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4294"/>
        <w:gridCol w:w="2591"/>
      </w:tblGrid>
      <w:tr w:rsidR="001671B2" w:rsidRPr="008A0F51" w:rsidTr="006020FF">
        <w:trPr>
          <w:jc w:val="center"/>
        </w:trPr>
        <w:tc>
          <w:tcPr>
            <w:tcW w:w="2760" w:type="dxa"/>
            <w:vMerge w:val="restart"/>
          </w:tcPr>
          <w:p w:rsidR="001671B2" w:rsidRPr="006020FF" w:rsidRDefault="001671B2" w:rsidP="006020FF">
            <w:pPr>
              <w:pStyle w:val="Hlavika"/>
              <w:autoSpaceDE w:val="0"/>
              <w:autoSpaceDN w:val="0"/>
              <w:adjustRightInd w:val="0"/>
              <w:ind w:left="112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1671B2" w:rsidRPr="006E6473" w:rsidRDefault="001671B2" w:rsidP="006020FF">
            <w:pPr>
              <w:pStyle w:val="Hlavika"/>
              <w:autoSpaceDE w:val="0"/>
              <w:autoSpaceDN w:val="0"/>
              <w:adjustRightInd w:val="0"/>
              <w:ind w:left="112"/>
              <w:jc w:val="center"/>
              <w:rPr>
                <w:b/>
                <w:bCs/>
                <w:iCs/>
              </w:rPr>
            </w:pPr>
            <w:r w:rsidRPr="006E6473">
              <w:rPr>
                <w:b/>
                <w:bCs/>
                <w:iCs/>
              </w:rPr>
              <w:t>Základná škola</w:t>
            </w:r>
            <w:r>
              <w:rPr>
                <w:b/>
                <w:bCs/>
                <w:iCs/>
              </w:rPr>
              <w:t xml:space="preserve"> s MŠ</w:t>
            </w:r>
          </w:p>
          <w:p w:rsidR="001671B2" w:rsidRPr="006E6473" w:rsidRDefault="001671B2" w:rsidP="006020FF">
            <w:pPr>
              <w:pStyle w:val="Hlavika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</w:t>
            </w:r>
            <w:r w:rsidR="006272AA">
              <w:rPr>
                <w:b/>
                <w:bCs/>
                <w:iCs/>
              </w:rPr>
              <w:t>itanová</w:t>
            </w:r>
            <w:r>
              <w:rPr>
                <w:b/>
                <w:bCs/>
                <w:iCs/>
              </w:rPr>
              <w:t xml:space="preserve"> </w:t>
            </w:r>
            <w:r w:rsidR="006272AA">
              <w:rPr>
                <w:b/>
                <w:bCs/>
                <w:iCs/>
              </w:rPr>
              <w:t>90</w:t>
            </w:r>
          </w:p>
          <w:p w:rsidR="001671B2" w:rsidRPr="00EF4863" w:rsidRDefault="001671B2" w:rsidP="006272AA">
            <w:pPr>
              <w:pStyle w:val="Hlavika"/>
              <w:autoSpaceDE w:val="0"/>
              <w:autoSpaceDN w:val="0"/>
              <w:adjustRightInd w:val="0"/>
              <w:ind w:left="11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02</w:t>
            </w:r>
            <w:r w:rsidR="006272AA">
              <w:rPr>
                <w:b/>
                <w:bCs/>
                <w:iCs/>
              </w:rPr>
              <w:t xml:space="preserve">7 12 </w:t>
            </w:r>
            <w:r>
              <w:rPr>
                <w:b/>
                <w:bCs/>
                <w:iCs/>
              </w:rPr>
              <w:t>V</w:t>
            </w:r>
            <w:r w:rsidR="006272AA">
              <w:rPr>
                <w:b/>
                <w:bCs/>
                <w:iCs/>
              </w:rPr>
              <w:t>itanová</w:t>
            </w:r>
          </w:p>
        </w:tc>
        <w:tc>
          <w:tcPr>
            <w:tcW w:w="4294" w:type="dxa"/>
          </w:tcPr>
          <w:p w:rsidR="001671B2" w:rsidRPr="006020FF" w:rsidRDefault="006020FF" w:rsidP="006020FF">
            <w:pPr>
              <w:tabs>
                <w:tab w:val="left" w:pos="-1843"/>
              </w:tabs>
              <w:ind w:left="-70" w:right="-70"/>
              <w:jc w:val="center"/>
              <w:rPr>
                <w:b/>
                <w:i/>
                <w:spacing w:val="20"/>
                <w:sz w:val="28"/>
                <w:szCs w:val="28"/>
              </w:rPr>
            </w:pPr>
            <w:r w:rsidRPr="00B974A7">
              <w:rPr>
                <w:b/>
                <w:spacing w:val="20"/>
                <w:sz w:val="28"/>
                <w:szCs w:val="28"/>
              </w:rPr>
              <w:t>Interná smernica</w:t>
            </w:r>
          </w:p>
        </w:tc>
        <w:tc>
          <w:tcPr>
            <w:tcW w:w="2591" w:type="dxa"/>
          </w:tcPr>
          <w:p w:rsidR="001671B2" w:rsidRPr="006B76E9" w:rsidRDefault="001671B2" w:rsidP="006020FF">
            <w:pPr>
              <w:pStyle w:val="Hlavika"/>
              <w:autoSpaceDE w:val="0"/>
              <w:autoSpaceDN w:val="0"/>
              <w:adjustRightInd w:val="0"/>
              <w:ind w:left="112"/>
              <w:jc w:val="center"/>
              <w:rPr>
                <w:b/>
                <w:bCs/>
                <w:iCs/>
              </w:rPr>
            </w:pPr>
            <w:r w:rsidRPr="006E6473">
              <w:rPr>
                <w:b/>
                <w:bCs/>
                <w:iCs/>
              </w:rPr>
              <w:t>Platnosť od</w:t>
            </w:r>
          </w:p>
        </w:tc>
      </w:tr>
      <w:tr w:rsidR="001671B2" w:rsidRPr="008A0F51" w:rsidTr="006020FF">
        <w:trPr>
          <w:jc w:val="center"/>
        </w:trPr>
        <w:tc>
          <w:tcPr>
            <w:tcW w:w="2760" w:type="dxa"/>
            <w:vMerge/>
          </w:tcPr>
          <w:p w:rsidR="001671B2" w:rsidRPr="00EF4863" w:rsidRDefault="001671B2" w:rsidP="006020FF">
            <w:pPr>
              <w:pStyle w:val="Hlavika"/>
              <w:autoSpaceDE w:val="0"/>
              <w:autoSpaceDN w:val="0"/>
              <w:adjustRightInd w:val="0"/>
              <w:ind w:left="112"/>
              <w:rPr>
                <w:b/>
                <w:bCs/>
                <w:iCs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1671B2" w:rsidRPr="006E6473" w:rsidRDefault="001671B2" w:rsidP="006020FF">
            <w:pPr>
              <w:pStyle w:val="Nadpis3"/>
              <w:rPr>
                <w:bCs/>
                <w:color w:val="000000"/>
                <w:sz w:val="16"/>
                <w:szCs w:val="16"/>
              </w:rPr>
            </w:pPr>
          </w:p>
          <w:p w:rsidR="001671B2" w:rsidRPr="001671B2" w:rsidRDefault="007F28ED" w:rsidP="001671B2">
            <w:pPr>
              <w:pStyle w:val="Nadpis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SMERNICA </w:t>
            </w:r>
          </w:p>
          <w:p w:rsidR="001671B2" w:rsidRPr="001671B2" w:rsidRDefault="001671B2" w:rsidP="001671B2">
            <w:pPr>
              <w:pStyle w:val="Nadpis3"/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1671B2" w:rsidRPr="006E6473" w:rsidRDefault="007F28ED" w:rsidP="001671B2">
            <w:pPr>
              <w:pStyle w:val="Nadpis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OOPP</w:t>
            </w:r>
          </w:p>
        </w:tc>
        <w:tc>
          <w:tcPr>
            <w:tcW w:w="2591" w:type="dxa"/>
          </w:tcPr>
          <w:p w:rsidR="006020FF" w:rsidRPr="006020FF" w:rsidRDefault="006020FF" w:rsidP="001671B2">
            <w:pPr>
              <w:pStyle w:val="Hlavika"/>
              <w:autoSpaceDE w:val="0"/>
              <w:autoSpaceDN w:val="0"/>
              <w:adjustRightInd w:val="0"/>
              <w:ind w:left="112"/>
              <w:jc w:val="center"/>
              <w:rPr>
                <w:b/>
                <w:bCs/>
                <w:iCs/>
                <w:sz w:val="10"/>
                <w:szCs w:val="10"/>
                <w:vertAlign w:val="subscript"/>
              </w:rPr>
            </w:pPr>
          </w:p>
          <w:p w:rsidR="001671B2" w:rsidRPr="00EF4863" w:rsidRDefault="006272AA" w:rsidP="001671B2">
            <w:pPr>
              <w:pStyle w:val="Hlavika"/>
              <w:autoSpaceDE w:val="0"/>
              <w:autoSpaceDN w:val="0"/>
              <w:adjustRightInd w:val="0"/>
              <w:ind w:left="112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28.02.2020</w:t>
            </w:r>
          </w:p>
        </w:tc>
      </w:tr>
      <w:tr w:rsidR="001671B2" w:rsidRPr="008A0F51" w:rsidTr="006020FF">
        <w:trPr>
          <w:trHeight w:val="482"/>
          <w:jc w:val="center"/>
        </w:trPr>
        <w:tc>
          <w:tcPr>
            <w:tcW w:w="2760" w:type="dxa"/>
            <w:vMerge/>
          </w:tcPr>
          <w:p w:rsidR="001671B2" w:rsidRPr="00EF4863" w:rsidRDefault="001671B2" w:rsidP="006020FF">
            <w:pPr>
              <w:pStyle w:val="Hlavika"/>
              <w:autoSpaceDE w:val="0"/>
              <w:autoSpaceDN w:val="0"/>
              <w:adjustRightInd w:val="0"/>
              <w:ind w:left="112"/>
              <w:rPr>
                <w:b/>
                <w:bCs/>
                <w:iCs/>
              </w:rPr>
            </w:pPr>
          </w:p>
        </w:tc>
        <w:tc>
          <w:tcPr>
            <w:tcW w:w="4294" w:type="dxa"/>
            <w:vMerge/>
          </w:tcPr>
          <w:p w:rsidR="001671B2" w:rsidRPr="00EF4863" w:rsidRDefault="001671B2" w:rsidP="006020FF">
            <w:pPr>
              <w:pStyle w:val="Hlavika"/>
              <w:autoSpaceDE w:val="0"/>
              <w:autoSpaceDN w:val="0"/>
              <w:adjustRightInd w:val="0"/>
              <w:ind w:left="112"/>
              <w:rPr>
                <w:b/>
                <w:bCs/>
                <w:iCs/>
              </w:rPr>
            </w:pPr>
          </w:p>
        </w:tc>
        <w:tc>
          <w:tcPr>
            <w:tcW w:w="2591" w:type="dxa"/>
          </w:tcPr>
          <w:p w:rsidR="001671B2" w:rsidRPr="00EF4863" w:rsidRDefault="001671B2" w:rsidP="006020FF">
            <w:pPr>
              <w:pStyle w:val="Hlavika"/>
              <w:autoSpaceDE w:val="0"/>
              <w:autoSpaceDN w:val="0"/>
              <w:adjustRightInd w:val="0"/>
              <w:ind w:left="112"/>
              <w:jc w:val="center"/>
              <w:rPr>
                <w:b/>
                <w:bCs/>
                <w:iCs/>
              </w:rPr>
            </w:pPr>
          </w:p>
        </w:tc>
      </w:tr>
    </w:tbl>
    <w:p w:rsidR="001C6A7A" w:rsidRPr="00AE392B" w:rsidRDefault="001C6A7A" w:rsidP="001C6A7A">
      <w:pPr>
        <w:rPr>
          <w:b/>
          <w:color w:val="000000"/>
          <w:sz w:val="22"/>
          <w:u w:val="single"/>
        </w:rPr>
      </w:pPr>
    </w:p>
    <w:p w:rsidR="001C6A7A" w:rsidRPr="00AE392B" w:rsidRDefault="001C6A7A" w:rsidP="001C6A7A">
      <w:pPr>
        <w:rPr>
          <w:b/>
          <w:color w:val="000000"/>
          <w:sz w:val="22"/>
          <w:u w:val="single"/>
        </w:rPr>
      </w:pPr>
    </w:p>
    <w:p w:rsidR="001C6A7A" w:rsidRPr="00AE392B" w:rsidRDefault="001C6A7A" w:rsidP="001C6A7A">
      <w:pPr>
        <w:rPr>
          <w:b/>
          <w:color w:val="000000"/>
          <w:sz w:val="22"/>
          <w:u w:val="single"/>
        </w:rPr>
      </w:pPr>
    </w:p>
    <w:p w:rsidR="001C6A7A" w:rsidRPr="00AE392B" w:rsidRDefault="001C6A7A" w:rsidP="001C6A7A">
      <w:pPr>
        <w:rPr>
          <w:b/>
          <w:color w:val="000000"/>
          <w:sz w:val="22"/>
          <w:u w:val="single"/>
        </w:rPr>
      </w:pPr>
    </w:p>
    <w:p w:rsidR="001C6A7A" w:rsidRPr="00AE392B" w:rsidRDefault="001C6A7A" w:rsidP="001C6A7A">
      <w:pPr>
        <w:rPr>
          <w:b/>
          <w:color w:val="000000"/>
          <w:sz w:val="22"/>
          <w:u w:val="single"/>
        </w:rPr>
      </w:pPr>
    </w:p>
    <w:p w:rsidR="00825065" w:rsidRDefault="00825065" w:rsidP="001C6A7A">
      <w:pPr>
        <w:rPr>
          <w:b/>
          <w:color w:val="000000"/>
          <w:sz w:val="22"/>
          <w:u w:val="single"/>
        </w:rPr>
      </w:pPr>
    </w:p>
    <w:p w:rsidR="00825065" w:rsidRDefault="00825065" w:rsidP="001C6A7A">
      <w:pPr>
        <w:rPr>
          <w:b/>
          <w:color w:val="000000"/>
          <w:sz w:val="22"/>
          <w:u w:val="single"/>
        </w:rPr>
      </w:pPr>
    </w:p>
    <w:p w:rsidR="00825065" w:rsidRDefault="00825065" w:rsidP="001C6A7A">
      <w:pPr>
        <w:rPr>
          <w:b/>
          <w:color w:val="000000"/>
          <w:sz w:val="22"/>
          <w:u w:val="single"/>
        </w:rPr>
      </w:pPr>
    </w:p>
    <w:p w:rsidR="00FD763C" w:rsidRDefault="00FD763C" w:rsidP="001C6A7A">
      <w:pPr>
        <w:rPr>
          <w:b/>
          <w:color w:val="000000"/>
          <w:sz w:val="22"/>
          <w:u w:val="single"/>
        </w:rPr>
      </w:pPr>
    </w:p>
    <w:p w:rsidR="001C6A7A" w:rsidRDefault="001C6A7A" w:rsidP="001C6A7A">
      <w:pPr>
        <w:pStyle w:val="Nadpis3"/>
        <w:rPr>
          <w:b/>
          <w:bCs/>
          <w:color w:val="0000FF"/>
          <w:sz w:val="40"/>
          <w:u w:val="single"/>
        </w:rPr>
      </w:pPr>
    </w:p>
    <w:p w:rsidR="00C95A62" w:rsidRPr="00C95A62" w:rsidRDefault="00C95A62" w:rsidP="00C95A62">
      <w:pPr>
        <w:rPr>
          <w:lang w:eastAsia="sk-SK"/>
        </w:rPr>
      </w:pPr>
    </w:p>
    <w:p w:rsidR="009E2068" w:rsidRDefault="00645CA1" w:rsidP="00645CA1">
      <w:pPr>
        <w:spacing w:line="360" w:lineRule="auto"/>
        <w:jc w:val="center"/>
        <w:rPr>
          <w:b/>
          <w:color w:val="0000FF"/>
          <w:sz w:val="40"/>
          <w:szCs w:val="40"/>
          <w:u w:val="single"/>
        </w:rPr>
      </w:pPr>
      <w:r w:rsidRPr="009E2068">
        <w:rPr>
          <w:b/>
          <w:color w:val="0000FF"/>
          <w:sz w:val="40"/>
          <w:szCs w:val="40"/>
          <w:u w:val="single"/>
        </w:rPr>
        <w:t xml:space="preserve">SMERNICA PRE POSKYTOVANIE </w:t>
      </w:r>
      <w:r w:rsidR="00ED22F3" w:rsidRPr="009E2068">
        <w:rPr>
          <w:b/>
          <w:color w:val="0000FF"/>
          <w:sz w:val="40"/>
          <w:szCs w:val="40"/>
          <w:u w:val="single"/>
        </w:rPr>
        <w:t xml:space="preserve"> </w:t>
      </w:r>
    </w:p>
    <w:p w:rsidR="009E2068" w:rsidRDefault="00645CA1" w:rsidP="00645CA1">
      <w:pPr>
        <w:spacing w:line="360" w:lineRule="auto"/>
        <w:jc w:val="center"/>
        <w:rPr>
          <w:b/>
          <w:color w:val="0000FF"/>
          <w:sz w:val="40"/>
          <w:szCs w:val="40"/>
          <w:u w:val="single"/>
        </w:rPr>
      </w:pPr>
      <w:r w:rsidRPr="009E2068">
        <w:rPr>
          <w:b/>
          <w:color w:val="0000FF"/>
          <w:sz w:val="40"/>
          <w:szCs w:val="40"/>
          <w:u w:val="single"/>
        </w:rPr>
        <w:t>OSOBNÝCH</w:t>
      </w:r>
      <w:r w:rsidR="009E2068">
        <w:rPr>
          <w:b/>
          <w:color w:val="0000FF"/>
          <w:sz w:val="40"/>
          <w:szCs w:val="40"/>
          <w:u w:val="single"/>
        </w:rPr>
        <w:t xml:space="preserve"> </w:t>
      </w:r>
      <w:r w:rsidRPr="009E2068">
        <w:rPr>
          <w:b/>
          <w:color w:val="0000FF"/>
          <w:sz w:val="40"/>
          <w:szCs w:val="40"/>
          <w:u w:val="single"/>
        </w:rPr>
        <w:t xml:space="preserve">OCHRANNÝCH </w:t>
      </w:r>
      <w:r w:rsidR="00ED22F3" w:rsidRPr="009E2068">
        <w:rPr>
          <w:b/>
          <w:color w:val="0000FF"/>
          <w:sz w:val="40"/>
          <w:szCs w:val="40"/>
          <w:u w:val="single"/>
        </w:rPr>
        <w:t xml:space="preserve"> </w:t>
      </w:r>
    </w:p>
    <w:p w:rsidR="00645CA1" w:rsidRPr="009E2068" w:rsidRDefault="00645CA1" w:rsidP="00645CA1">
      <w:pPr>
        <w:spacing w:line="360" w:lineRule="auto"/>
        <w:jc w:val="center"/>
        <w:rPr>
          <w:b/>
          <w:color w:val="0000FF"/>
          <w:sz w:val="40"/>
          <w:szCs w:val="40"/>
          <w:u w:val="single"/>
        </w:rPr>
      </w:pPr>
      <w:r w:rsidRPr="009E2068">
        <w:rPr>
          <w:b/>
          <w:color w:val="0000FF"/>
          <w:sz w:val="40"/>
          <w:szCs w:val="40"/>
          <w:u w:val="single"/>
        </w:rPr>
        <w:t>PRACOVNÝCH PROSTRIEDKOV</w:t>
      </w:r>
    </w:p>
    <w:p w:rsidR="006909FE" w:rsidRDefault="006909FE" w:rsidP="00645CA1">
      <w:pPr>
        <w:autoSpaceDE w:val="0"/>
        <w:autoSpaceDN w:val="0"/>
        <w:adjustRightInd w:val="0"/>
        <w:spacing w:line="360" w:lineRule="auto"/>
        <w:ind w:left="150" w:right="225"/>
        <w:jc w:val="center"/>
      </w:pPr>
    </w:p>
    <w:p w:rsidR="006909FE" w:rsidRDefault="006909FE" w:rsidP="006909FE"/>
    <w:p w:rsidR="001C6A7A" w:rsidRPr="00C95A62" w:rsidRDefault="00B978F3" w:rsidP="001C6A7A">
      <w:pPr>
        <w:rPr>
          <w:b/>
          <w:color w:val="000000"/>
          <w:sz w:val="22"/>
        </w:rPr>
      </w:pPr>
      <w:r>
        <w:rPr>
          <w:b/>
          <w:color w:val="000000"/>
        </w:rPr>
        <w:t xml:space="preserve"> </w:t>
      </w:r>
    </w:p>
    <w:p w:rsidR="001C6A7A" w:rsidRPr="00AE392B" w:rsidRDefault="001C6A7A" w:rsidP="001C6A7A">
      <w:pPr>
        <w:rPr>
          <w:b/>
          <w:color w:val="000000"/>
          <w:sz w:val="22"/>
        </w:rPr>
      </w:pPr>
    </w:p>
    <w:p w:rsidR="001C6A7A" w:rsidRPr="00AE392B" w:rsidRDefault="001C6A7A" w:rsidP="001C6A7A">
      <w:pPr>
        <w:rPr>
          <w:b/>
          <w:color w:val="000000"/>
          <w:sz w:val="22"/>
        </w:rPr>
      </w:pPr>
    </w:p>
    <w:p w:rsidR="00FD763C" w:rsidRDefault="00FD763C" w:rsidP="001C6A7A">
      <w:pPr>
        <w:pStyle w:val="Nadpis4"/>
        <w:rPr>
          <w:i/>
          <w:color w:val="000000"/>
          <w:sz w:val="24"/>
        </w:rPr>
      </w:pPr>
    </w:p>
    <w:p w:rsidR="009E2068" w:rsidRDefault="009E2068" w:rsidP="00A45452">
      <w:bookmarkStart w:id="0" w:name="_Toc93828587"/>
      <w:bookmarkStart w:id="1" w:name="_Toc90196481"/>
      <w:bookmarkStart w:id="2" w:name="_Toc90196405"/>
      <w:bookmarkStart w:id="3" w:name="_Toc90196177"/>
      <w:bookmarkStart w:id="4" w:name="_Toc86563080"/>
    </w:p>
    <w:p w:rsidR="007F28ED" w:rsidRDefault="007F28ED" w:rsidP="00A45452"/>
    <w:p w:rsidR="007F28ED" w:rsidRDefault="007F28ED" w:rsidP="00A45452"/>
    <w:p w:rsidR="007F28ED" w:rsidRDefault="007F28ED" w:rsidP="00A45452"/>
    <w:p w:rsidR="007F28ED" w:rsidRDefault="007F28ED" w:rsidP="00A45452"/>
    <w:p w:rsidR="007F28ED" w:rsidRDefault="007F28ED" w:rsidP="00A45452"/>
    <w:p w:rsidR="007F28ED" w:rsidRDefault="007F28ED" w:rsidP="00A45452"/>
    <w:p w:rsidR="007F28ED" w:rsidRDefault="007F28ED" w:rsidP="00A45452"/>
    <w:p w:rsidR="007F28ED" w:rsidRDefault="007F28ED" w:rsidP="00A45452"/>
    <w:p w:rsidR="007F28ED" w:rsidRDefault="007F28ED" w:rsidP="00A45452"/>
    <w:p w:rsidR="007F28ED" w:rsidRDefault="007F28ED" w:rsidP="00A45452"/>
    <w:p w:rsidR="007F28ED" w:rsidRDefault="007F28ED" w:rsidP="00A45452"/>
    <w:p w:rsidR="007F28ED" w:rsidRDefault="007F28ED" w:rsidP="00A45452"/>
    <w:p w:rsidR="007F28ED" w:rsidRDefault="007F28ED" w:rsidP="00A45452"/>
    <w:p w:rsidR="007F28ED" w:rsidRDefault="007F28ED" w:rsidP="00A45452"/>
    <w:p w:rsidR="007F28ED" w:rsidRDefault="007F28ED" w:rsidP="00A45452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311"/>
        <w:gridCol w:w="2794"/>
        <w:gridCol w:w="1560"/>
        <w:gridCol w:w="1984"/>
      </w:tblGrid>
      <w:tr w:rsidR="007F28ED" w:rsidRPr="007F28ED" w:rsidTr="006020FF">
        <w:trPr>
          <w:trHeight w:val="270"/>
        </w:trPr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28ED" w:rsidRPr="007F28ED" w:rsidRDefault="007F28ED" w:rsidP="006020FF">
            <w:pPr>
              <w:rPr>
                <w:b/>
              </w:rPr>
            </w:pPr>
          </w:p>
        </w:tc>
        <w:tc>
          <w:tcPr>
            <w:tcW w:w="2311" w:type="dxa"/>
            <w:tcBorders>
              <w:left w:val="single" w:sz="8" w:space="0" w:color="auto"/>
            </w:tcBorders>
            <w:vAlign w:val="center"/>
          </w:tcPr>
          <w:p w:rsidR="007F28ED" w:rsidRPr="007F28ED" w:rsidRDefault="007F28ED" w:rsidP="006020FF">
            <w:pPr>
              <w:jc w:val="center"/>
              <w:rPr>
                <w:b/>
              </w:rPr>
            </w:pPr>
            <w:r w:rsidRPr="007F28ED">
              <w:rPr>
                <w:b/>
              </w:rPr>
              <w:t>Funkcia</w:t>
            </w:r>
          </w:p>
        </w:tc>
        <w:tc>
          <w:tcPr>
            <w:tcW w:w="2794" w:type="dxa"/>
            <w:vAlign w:val="center"/>
          </w:tcPr>
          <w:p w:rsidR="007F28ED" w:rsidRPr="007F28ED" w:rsidRDefault="007F28ED" w:rsidP="006020FF">
            <w:pPr>
              <w:rPr>
                <w:b/>
              </w:rPr>
            </w:pPr>
            <w:r w:rsidRPr="007F28ED">
              <w:rPr>
                <w:b/>
              </w:rPr>
              <w:t>Titul, meno a priezvisko</w:t>
            </w:r>
          </w:p>
        </w:tc>
        <w:tc>
          <w:tcPr>
            <w:tcW w:w="1560" w:type="dxa"/>
            <w:vAlign w:val="center"/>
          </w:tcPr>
          <w:p w:rsidR="007F28ED" w:rsidRPr="007F28ED" w:rsidRDefault="007F28ED" w:rsidP="006020FF">
            <w:pPr>
              <w:jc w:val="center"/>
              <w:rPr>
                <w:b/>
              </w:rPr>
            </w:pPr>
            <w:r w:rsidRPr="007F28ED">
              <w:rPr>
                <w:b/>
              </w:rPr>
              <w:t>Dátum</w:t>
            </w:r>
          </w:p>
        </w:tc>
        <w:tc>
          <w:tcPr>
            <w:tcW w:w="1984" w:type="dxa"/>
            <w:vAlign w:val="center"/>
          </w:tcPr>
          <w:p w:rsidR="007F28ED" w:rsidRPr="007F28ED" w:rsidRDefault="007F28ED" w:rsidP="006020FF">
            <w:pPr>
              <w:jc w:val="center"/>
              <w:rPr>
                <w:b/>
              </w:rPr>
            </w:pPr>
            <w:r w:rsidRPr="007F28ED">
              <w:rPr>
                <w:b/>
              </w:rPr>
              <w:t>Podpis</w:t>
            </w:r>
          </w:p>
        </w:tc>
      </w:tr>
      <w:tr w:rsidR="007F28ED" w:rsidRPr="007F28ED" w:rsidTr="006020FF">
        <w:trPr>
          <w:trHeight w:val="249"/>
        </w:trPr>
        <w:tc>
          <w:tcPr>
            <w:tcW w:w="1699" w:type="dxa"/>
            <w:tcBorders>
              <w:top w:val="single" w:sz="8" w:space="0" w:color="auto"/>
            </w:tcBorders>
          </w:tcPr>
          <w:p w:rsidR="007F28ED" w:rsidRPr="007F28ED" w:rsidRDefault="007F28ED" w:rsidP="006020FF">
            <w:pPr>
              <w:rPr>
                <w:b/>
              </w:rPr>
            </w:pPr>
            <w:r w:rsidRPr="007F28ED">
              <w:rPr>
                <w:b/>
              </w:rPr>
              <w:t>Vypracoval:</w:t>
            </w:r>
          </w:p>
        </w:tc>
        <w:tc>
          <w:tcPr>
            <w:tcW w:w="2311" w:type="dxa"/>
          </w:tcPr>
          <w:p w:rsidR="007F28ED" w:rsidRPr="007F28ED" w:rsidRDefault="007F28ED" w:rsidP="006020FF">
            <w:r w:rsidRPr="007F28ED">
              <w:t xml:space="preserve">ABT </w:t>
            </w:r>
          </w:p>
        </w:tc>
        <w:tc>
          <w:tcPr>
            <w:tcW w:w="2794" w:type="dxa"/>
          </w:tcPr>
          <w:p w:rsidR="007F28ED" w:rsidRPr="007F28ED" w:rsidRDefault="007F28ED" w:rsidP="006020FF">
            <w:r w:rsidRPr="007F28ED">
              <w:t>Ing. Miroslav Rabčan</w:t>
            </w:r>
          </w:p>
        </w:tc>
        <w:tc>
          <w:tcPr>
            <w:tcW w:w="1560" w:type="dxa"/>
          </w:tcPr>
          <w:p w:rsidR="007F28ED" w:rsidRPr="007F28ED" w:rsidRDefault="006272AA" w:rsidP="007F28ED">
            <w:pPr>
              <w:jc w:val="center"/>
            </w:pPr>
            <w:r>
              <w:t>28.02.2020</w:t>
            </w:r>
          </w:p>
        </w:tc>
        <w:tc>
          <w:tcPr>
            <w:tcW w:w="1984" w:type="dxa"/>
          </w:tcPr>
          <w:p w:rsidR="007F28ED" w:rsidRPr="007F28ED" w:rsidRDefault="007F28ED" w:rsidP="006020FF">
            <w:pPr>
              <w:ind w:firstLine="6"/>
              <w:rPr>
                <w:b/>
              </w:rPr>
            </w:pPr>
          </w:p>
        </w:tc>
      </w:tr>
      <w:tr w:rsidR="007F28ED" w:rsidRPr="007F28ED" w:rsidTr="006020FF">
        <w:trPr>
          <w:trHeight w:val="235"/>
        </w:trPr>
        <w:tc>
          <w:tcPr>
            <w:tcW w:w="1699" w:type="dxa"/>
            <w:vAlign w:val="center"/>
          </w:tcPr>
          <w:p w:rsidR="007F28ED" w:rsidRPr="007F28ED" w:rsidRDefault="007F28ED" w:rsidP="006020FF">
            <w:pPr>
              <w:rPr>
                <w:b/>
              </w:rPr>
            </w:pPr>
            <w:r w:rsidRPr="007F28ED">
              <w:rPr>
                <w:b/>
              </w:rPr>
              <w:t>Schválil:</w:t>
            </w:r>
          </w:p>
        </w:tc>
        <w:tc>
          <w:tcPr>
            <w:tcW w:w="2311" w:type="dxa"/>
          </w:tcPr>
          <w:p w:rsidR="007F28ED" w:rsidRPr="007F28ED" w:rsidRDefault="007F28ED" w:rsidP="006272AA">
            <w:r w:rsidRPr="007F28ED">
              <w:t>ŠO - riaditeľ</w:t>
            </w:r>
          </w:p>
        </w:tc>
        <w:tc>
          <w:tcPr>
            <w:tcW w:w="2794" w:type="dxa"/>
          </w:tcPr>
          <w:p w:rsidR="007F28ED" w:rsidRPr="007F28ED" w:rsidRDefault="006272AA" w:rsidP="006020FF">
            <w:r w:rsidRPr="00E56E22">
              <w:rPr>
                <w:bCs/>
                <w:color w:val="000000" w:themeColor="text1"/>
              </w:rPr>
              <w:t>PaedDr. Štefan Viktor</w:t>
            </w:r>
            <w:r w:rsidR="007F28ED" w:rsidRPr="007F28ED">
              <w:t xml:space="preserve"> </w:t>
            </w:r>
          </w:p>
        </w:tc>
        <w:tc>
          <w:tcPr>
            <w:tcW w:w="1560" w:type="dxa"/>
          </w:tcPr>
          <w:p w:rsidR="007F28ED" w:rsidRPr="007F28ED" w:rsidRDefault="006272AA" w:rsidP="007F28ED">
            <w:pPr>
              <w:jc w:val="center"/>
            </w:pPr>
            <w:r>
              <w:t>28.02.2020</w:t>
            </w:r>
          </w:p>
        </w:tc>
        <w:tc>
          <w:tcPr>
            <w:tcW w:w="1984" w:type="dxa"/>
          </w:tcPr>
          <w:p w:rsidR="007F28ED" w:rsidRPr="007F28ED" w:rsidRDefault="007F28ED" w:rsidP="006020FF">
            <w:pPr>
              <w:ind w:firstLine="6"/>
              <w:rPr>
                <w:b/>
              </w:rPr>
            </w:pPr>
          </w:p>
        </w:tc>
      </w:tr>
    </w:tbl>
    <w:p w:rsidR="007F28ED" w:rsidRDefault="007F28ED" w:rsidP="00A45452"/>
    <w:p w:rsidR="002739C7" w:rsidRPr="002739C7" w:rsidRDefault="002739C7" w:rsidP="002739C7">
      <w:pPr>
        <w:rPr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538"/>
        <w:gridCol w:w="699"/>
        <w:gridCol w:w="1060"/>
        <w:gridCol w:w="884"/>
        <w:gridCol w:w="705"/>
        <w:gridCol w:w="350"/>
        <w:gridCol w:w="879"/>
        <w:gridCol w:w="1054"/>
        <w:gridCol w:w="879"/>
      </w:tblGrid>
      <w:tr w:rsidR="002739C7" w:rsidRPr="006746DE" w:rsidTr="001671B2">
        <w:trPr>
          <w:trHeight w:val="540"/>
          <w:jc w:val="center"/>
        </w:trPr>
        <w:tc>
          <w:tcPr>
            <w:tcW w:w="285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739C7" w:rsidRPr="006746DE" w:rsidRDefault="002739C7" w:rsidP="003F63B7">
            <w:pPr>
              <w:rPr>
                <w:b/>
              </w:rPr>
            </w:pPr>
            <w:r w:rsidRPr="006746DE">
              <w:rPr>
                <w:b/>
              </w:rPr>
              <w:lastRenderedPageBreak/>
              <w:t>Zamestnanec:</w:t>
            </w:r>
          </w:p>
        </w:tc>
        <w:tc>
          <w:tcPr>
            <w:tcW w:w="3348" w:type="dxa"/>
            <w:gridSpan w:val="4"/>
            <w:tcBorders>
              <w:top w:val="single" w:sz="18" w:space="0" w:color="auto"/>
            </w:tcBorders>
          </w:tcPr>
          <w:p w:rsidR="002739C7" w:rsidRPr="006746DE" w:rsidRDefault="002739C7" w:rsidP="003F63B7">
            <w:pPr>
              <w:jc w:val="center"/>
              <w:rPr>
                <w:b/>
              </w:rPr>
            </w:pPr>
            <w:r w:rsidRPr="006746DE">
              <w:rPr>
                <w:b/>
              </w:rPr>
              <w:t>OSOBNÁ KARTA</w:t>
            </w:r>
          </w:p>
          <w:p w:rsidR="002739C7" w:rsidRPr="006746DE" w:rsidRDefault="002739C7" w:rsidP="003F63B7">
            <w:pPr>
              <w:jc w:val="center"/>
              <w:rPr>
                <w:b/>
              </w:rPr>
            </w:pPr>
            <w:r w:rsidRPr="006746DE">
              <w:rPr>
                <w:b/>
              </w:rPr>
              <w:t>poskytnutých OOPP</w:t>
            </w:r>
          </w:p>
        </w:tc>
        <w:tc>
          <w:tcPr>
            <w:tcW w:w="316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2739C7" w:rsidRPr="006746DE" w:rsidRDefault="002739C7" w:rsidP="003F63B7">
            <w:pPr>
              <w:rPr>
                <w:b/>
              </w:rPr>
            </w:pPr>
            <w:r w:rsidRPr="006746DE">
              <w:rPr>
                <w:b/>
              </w:rPr>
              <w:t>Profesia:</w:t>
            </w:r>
          </w:p>
        </w:tc>
      </w:tr>
      <w:tr w:rsidR="002739C7" w:rsidRPr="006746DE" w:rsidTr="001671B2">
        <w:trPr>
          <w:trHeight w:val="330"/>
          <w:jc w:val="center"/>
        </w:trPr>
        <w:tc>
          <w:tcPr>
            <w:tcW w:w="2312" w:type="dxa"/>
            <w:vMerge w:val="restart"/>
            <w:tcBorders>
              <w:left w:val="single" w:sz="18" w:space="0" w:color="auto"/>
            </w:tcBorders>
          </w:tcPr>
          <w:p w:rsidR="002739C7" w:rsidRPr="006746DE" w:rsidRDefault="002739C7" w:rsidP="003F63B7">
            <w:pPr>
              <w:rPr>
                <w:b/>
              </w:rPr>
            </w:pPr>
            <w:r w:rsidRPr="006746DE">
              <w:rPr>
                <w:b/>
              </w:rPr>
              <w:t>Názov poskytnutého OOPP</w:t>
            </w:r>
          </w:p>
        </w:tc>
        <w:tc>
          <w:tcPr>
            <w:tcW w:w="1237" w:type="dxa"/>
            <w:gridSpan w:val="2"/>
            <w:vMerge w:val="restart"/>
          </w:tcPr>
          <w:p w:rsidR="002739C7" w:rsidRPr="006746DE" w:rsidRDefault="002739C7" w:rsidP="003F63B7">
            <w:pPr>
              <w:rPr>
                <w:b/>
              </w:rPr>
            </w:pPr>
            <w:r w:rsidRPr="006746DE">
              <w:rPr>
                <w:b/>
              </w:rPr>
              <w:t>Životnosť</w:t>
            </w:r>
          </w:p>
          <w:p w:rsidR="002739C7" w:rsidRPr="006746DE" w:rsidRDefault="002739C7" w:rsidP="003F63B7">
            <w:pPr>
              <w:jc w:val="center"/>
              <w:rPr>
                <w:b/>
              </w:rPr>
            </w:pPr>
            <w:r w:rsidRPr="006746DE">
              <w:rPr>
                <w:b/>
              </w:rPr>
              <w:t>v mesiacoch</w:t>
            </w:r>
          </w:p>
        </w:tc>
        <w:tc>
          <w:tcPr>
            <w:tcW w:w="5811" w:type="dxa"/>
            <w:gridSpan w:val="7"/>
            <w:tcBorders>
              <w:right w:val="single" w:sz="18" w:space="0" w:color="auto"/>
            </w:tcBorders>
          </w:tcPr>
          <w:p w:rsidR="002739C7" w:rsidRPr="006746DE" w:rsidRDefault="002739C7" w:rsidP="003F63B7">
            <w:pPr>
              <w:jc w:val="center"/>
              <w:rPr>
                <w:b/>
              </w:rPr>
            </w:pPr>
            <w:r w:rsidRPr="006746DE">
              <w:rPr>
                <w:b/>
              </w:rPr>
              <w:t>Dátum poskytnutia</w:t>
            </w:r>
          </w:p>
        </w:tc>
      </w:tr>
      <w:tr w:rsidR="002739C7" w:rsidRPr="006746DE" w:rsidTr="001671B2">
        <w:trPr>
          <w:trHeight w:val="210"/>
          <w:jc w:val="center"/>
        </w:trPr>
        <w:tc>
          <w:tcPr>
            <w:tcW w:w="23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739C7" w:rsidRPr="006746DE" w:rsidRDefault="002739C7" w:rsidP="003F63B7">
            <w:pPr>
              <w:rPr>
                <w:b/>
              </w:rPr>
            </w:pPr>
          </w:p>
        </w:tc>
        <w:tc>
          <w:tcPr>
            <w:tcW w:w="1237" w:type="dxa"/>
            <w:gridSpan w:val="2"/>
            <w:vMerge/>
            <w:tcBorders>
              <w:bottom w:val="single" w:sz="18" w:space="0" w:color="auto"/>
            </w:tcBorders>
          </w:tcPr>
          <w:p w:rsidR="002739C7" w:rsidRPr="006746DE" w:rsidRDefault="002739C7" w:rsidP="003F63B7">
            <w:pPr>
              <w:rPr>
                <w:b/>
              </w:rPr>
            </w:pPr>
          </w:p>
        </w:tc>
        <w:tc>
          <w:tcPr>
            <w:tcW w:w="5811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2739C7" w:rsidRPr="006746DE" w:rsidRDefault="002739C7" w:rsidP="003F63B7">
            <w:pPr>
              <w:jc w:val="center"/>
              <w:rPr>
                <w:b/>
              </w:rPr>
            </w:pPr>
            <w:r w:rsidRPr="006746DE">
              <w:rPr>
                <w:b/>
              </w:rPr>
              <w:t>Potvrdenie prijatia – podpis zamestnanca</w:t>
            </w:r>
          </w:p>
        </w:tc>
      </w:tr>
      <w:tr w:rsidR="00F72781" w:rsidRPr="006746DE" w:rsidTr="001671B2">
        <w:trPr>
          <w:trHeight w:val="31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671B2" w:rsidRPr="006746DE" w:rsidRDefault="001671B2" w:rsidP="003F63B7"/>
        </w:tc>
      </w:tr>
      <w:tr w:rsidR="00F72781" w:rsidRPr="006746DE" w:rsidTr="001671B2">
        <w:trPr>
          <w:trHeight w:val="315"/>
          <w:jc w:val="center"/>
        </w:trPr>
        <w:tc>
          <w:tcPr>
            <w:tcW w:w="2312" w:type="dxa"/>
            <w:vMerge/>
            <w:tcBorders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/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2" w:space="0" w:color="auto"/>
              <w:bottom w:val="single" w:sz="18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2" w:space="0" w:color="auto"/>
              <w:bottom w:val="single" w:sz="18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bottom w:val="single" w:sz="18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2" w:space="0" w:color="auto"/>
              <w:bottom w:val="single" w:sz="18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31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315"/>
          <w:jc w:val="center"/>
        </w:trPr>
        <w:tc>
          <w:tcPr>
            <w:tcW w:w="2312" w:type="dxa"/>
            <w:vMerge/>
            <w:tcBorders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/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2" w:space="0" w:color="auto"/>
              <w:bottom w:val="single" w:sz="18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2" w:space="0" w:color="auto"/>
              <w:bottom w:val="single" w:sz="18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bottom w:val="single" w:sz="18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2" w:space="0" w:color="auto"/>
              <w:bottom w:val="single" w:sz="18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31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18" w:space="0" w:color="auto"/>
              <w:bottom w:val="single" w:sz="2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315"/>
          <w:jc w:val="center"/>
        </w:trPr>
        <w:tc>
          <w:tcPr>
            <w:tcW w:w="2312" w:type="dxa"/>
            <w:vMerge/>
            <w:tcBorders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/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2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2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2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2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2739C7" w:rsidRPr="006746DE" w:rsidTr="001671B2">
        <w:trPr>
          <w:trHeight w:val="31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18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18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18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/>
            <w:tcBorders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bottom w:val="single" w:sz="18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/>
            <w:tcBorders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/>
            <w:tcBorders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/>
            <w:tcBorders>
              <w:left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/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/>
            <w:tcBorders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/>
            <w:tcBorders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F72781" w:rsidRPr="006746DE" w:rsidTr="001671B2">
        <w:trPr>
          <w:trHeight w:val="16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165"/>
          <w:jc w:val="center"/>
        </w:trPr>
        <w:tc>
          <w:tcPr>
            <w:tcW w:w="2312" w:type="dxa"/>
            <w:vMerge/>
            <w:tcBorders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/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16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165"/>
          <w:jc w:val="center"/>
        </w:trPr>
        <w:tc>
          <w:tcPr>
            <w:tcW w:w="2312" w:type="dxa"/>
            <w:vMerge/>
            <w:tcBorders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/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16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165"/>
          <w:jc w:val="center"/>
        </w:trPr>
        <w:tc>
          <w:tcPr>
            <w:tcW w:w="2312" w:type="dxa"/>
            <w:vMerge/>
            <w:tcBorders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/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16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165"/>
          <w:jc w:val="center"/>
        </w:trPr>
        <w:tc>
          <w:tcPr>
            <w:tcW w:w="2312" w:type="dxa"/>
            <w:vMerge/>
            <w:tcBorders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/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16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165"/>
          <w:jc w:val="center"/>
        </w:trPr>
        <w:tc>
          <w:tcPr>
            <w:tcW w:w="2312" w:type="dxa"/>
            <w:vMerge/>
            <w:tcBorders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/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16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F72781" w:rsidRPr="006746DE" w:rsidTr="001671B2">
        <w:trPr>
          <w:trHeight w:val="165"/>
          <w:jc w:val="center"/>
        </w:trPr>
        <w:tc>
          <w:tcPr>
            <w:tcW w:w="2312" w:type="dxa"/>
            <w:vMerge/>
            <w:tcBorders>
              <w:left w:val="single" w:sz="18" w:space="0" w:color="auto"/>
            </w:tcBorders>
          </w:tcPr>
          <w:p w:rsidR="00F72781" w:rsidRPr="006746DE" w:rsidRDefault="00F72781" w:rsidP="003F63B7"/>
        </w:tc>
        <w:tc>
          <w:tcPr>
            <w:tcW w:w="1237" w:type="dxa"/>
            <w:gridSpan w:val="2"/>
            <w:vMerge/>
          </w:tcPr>
          <w:p w:rsidR="00F72781" w:rsidRPr="006746DE" w:rsidRDefault="00F72781" w:rsidP="003F63B7"/>
        </w:tc>
        <w:tc>
          <w:tcPr>
            <w:tcW w:w="10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1" w:rsidRPr="006746DE" w:rsidRDefault="00F72781" w:rsidP="003F63B7"/>
        </w:tc>
        <w:tc>
          <w:tcPr>
            <w:tcW w:w="8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781" w:rsidRPr="006746DE" w:rsidRDefault="00F72781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/>
            <w:tcBorders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 w:val="restart"/>
            <w:tcBorders>
              <w:top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  <w:tr w:rsidR="002739C7" w:rsidRPr="006746DE" w:rsidTr="001671B2">
        <w:trPr>
          <w:trHeight w:val="165"/>
          <w:jc w:val="center"/>
        </w:trPr>
        <w:tc>
          <w:tcPr>
            <w:tcW w:w="23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237" w:type="dxa"/>
            <w:gridSpan w:val="2"/>
            <w:vMerge/>
            <w:tcBorders>
              <w:bottom w:val="single" w:sz="18" w:space="0" w:color="auto"/>
            </w:tcBorders>
          </w:tcPr>
          <w:p w:rsidR="002739C7" w:rsidRPr="006746DE" w:rsidRDefault="002739C7" w:rsidP="003F63B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39C7" w:rsidRPr="006746DE" w:rsidRDefault="002739C7" w:rsidP="003F63B7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39C7" w:rsidRPr="006746DE" w:rsidRDefault="002739C7" w:rsidP="003F63B7"/>
        </w:tc>
      </w:tr>
    </w:tbl>
    <w:p w:rsidR="002739C7" w:rsidRDefault="002739C7" w:rsidP="002739C7"/>
    <w:p w:rsidR="00B978F3" w:rsidRDefault="00B978F3" w:rsidP="00B978F3">
      <w:pPr>
        <w:rPr>
          <w:b/>
          <w:color w:val="000000"/>
        </w:rPr>
      </w:pPr>
    </w:p>
    <w:p w:rsidR="002739C7" w:rsidRDefault="002739C7" w:rsidP="00B978F3">
      <w:pPr>
        <w:rPr>
          <w:b/>
          <w:color w:val="000000"/>
        </w:rPr>
      </w:pPr>
    </w:p>
    <w:p w:rsidR="002739C7" w:rsidRDefault="002739C7" w:rsidP="00B978F3">
      <w:pPr>
        <w:rPr>
          <w:b/>
          <w:color w:val="000000"/>
        </w:rPr>
      </w:pPr>
    </w:p>
    <w:p w:rsidR="007F28ED" w:rsidRDefault="007F28ED" w:rsidP="00B978F3">
      <w:pPr>
        <w:rPr>
          <w:b/>
          <w:color w:val="000000"/>
        </w:rPr>
      </w:pPr>
    </w:p>
    <w:p w:rsidR="007F28ED" w:rsidRDefault="007F28ED" w:rsidP="00B978F3">
      <w:pPr>
        <w:rPr>
          <w:b/>
          <w:color w:val="000000"/>
        </w:rPr>
      </w:pPr>
    </w:p>
    <w:p w:rsidR="007F28ED" w:rsidRDefault="007F28ED" w:rsidP="00B978F3">
      <w:pPr>
        <w:rPr>
          <w:b/>
          <w:color w:val="000000"/>
        </w:rPr>
      </w:pPr>
    </w:p>
    <w:p w:rsidR="002739C7" w:rsidRPr="00A53522" w:rsidRDefault="002739C7" w:rsidP="00B978F3">
      <w:pPr>
        <w:rPr>
          <w:b/>
          <w:color w:val="000000"/>
        </w:rPr>
      </w:pPr>
    </w:p>
    <w:p w:rsidR="00D72C39" w:rsidRPr="00456C67" w:rsidRDefault="00D72C39" w:rsidP="00D72C39">
      <w:pPr>
        <w:jc w:val="center"/>
        <w:rPr>
          <w:b/>
          <w:sz w:val="28"/>
          <w:szCs w:val="28"/>
        </w:rPr>
      </w:pPr>
      <w:r w:rsidRPr="00456C67">
        <w:rPr>
          <w:b/>
          <w:sz w:val="28"/>
          <w:szCs w:val="28"/>
        </w:rPr>
        <w:lastRenderedPageBreak/>
        <w:t>Smernica na poskytovanie OOPP</w:t>
      </w:r>
    </w:p>
    <w:p w:rsidR="002739C7" w:rsidRPr="00456C67" w:rsidRDefault="00962DB4" w:rsidP="00D72C39">
      <w:pPr>
        <w:rPr>
          <w:b/>
          <w:sz w:val="28"/>
          <w:szCs w:val="28"/>
        </w:rPr>
      </w:pPr>
      <w:r w:rsidRPr="00456C67">
        <w:rPr>
          <w:b/>
          <w:sz w:val="28"/>
          <w:szCs w:val="28"/>
        </w:rPr>
        <w:t>Úvodné</w:t>
      </w:r>
      <w:r w:rsidR="00D72C39" w:rsidRPr="00456C67">
        <w:rPr>
          <w:b/>
          <w:sz w:val="28"/>
          <w:szCs w:val="28"/>
        </w:rPr>
        <w:t xml:space="preserve"> ustanovenia</w:t>
      </w:r>
      <w:r w:rsidR="00550F48" w:rsidRPr="00456C67">
        <w:rPr>
          <w:b/>
          <w:sz w:val="28"/>
          <w:szCs w:val="28"/>
        </w:rPr>
        <w:t xml:space="preserve"> </w:t>
      </w:r>
    </w:p>
    <w:p w:rsidR="00D72C39" w:rsidRPr="00456C67" w:rsidRDefault="00D72C39" w:rsidP="00D72C39">
      <w:pPr>
        <w:rPr>
          <w:b/>
          <w:sz w:val="28"/>
          <w:szCs w:val="28"/>
        </w:rPr>
      </w:pPr>
      <w:r w:rsidRPr="00456C67">
        <w:rPr>
          <w:b/>
          <w:sz w:val="28"/>
          <w:szCs w:val="28"/>
        </w:rPr>
        <w:t>Účel</w:t>
      </w:r>
      <w:bookmarkEnd w:id="0"/>
      <w:bookmarkEnd w:id="1"/>
      <w:bookmarkEnd w:id="2"/>
      <w:bookmarkEnd w:id="3"/>
      <w:bookmarkEnd w:id="4"/>
      <w:r w:rsidR="00897E6B" w:rsidRPr="00456C67">
        <w:rPr>
          <w:b/>
          <w:sz w:val="28"/>
          <w:szCs w:val="28"/>
        </w:rPr>
        <w:t>:</w:t>
      </w:r>
    </w:p>
    <w:p w:rsidR="00EB58E8" w:rsidRDefault="00717A1D" w:rsidP="00962DB4">
      <w:r>
        <w:t xml:space="preserve">     </w:t>
      </w:r>
      <w:r w:rsidR="00D72C39" w:rsidRPr="00962DB4">
        <w:t xml:space="preserve">Vedenie </w:t>
      </w:r>
      <w:r w:rsidR="00B27675">
        <w:t>organizácie</w:t>
      </w:r>
      <w:r w:rsidR="00D72C39" w:rsidRPr="00962DB4">
        <w:t xml:space="preserve"> </w:t>
      </w:r>
      <w:r w:rsidR="00EB58E8" w:rsidRPr="00EB58E8">
        <w:rPr>
          <w:b/>
          <w:bCs/>
          <w:iCs/>
        </w:rPr>
        <w:t>Základná škola s Materskou školou VITANOVÁ</w:t>
      </w:r>
      <w:r w:rsidR="00EB58E8" w:rsidRPr="00B71AB3">
        <w:rPr>
          <w:bCs/>
          <w:iCs/>
        </w:rPr>
        <w:t xml:space="preserve"> </w:t>
      </w:r>
      <w:r w:rsidR="00EB58E8">
        <w:rPr>
          <w:bCs/>
          <w:iCs/>
        </w:rPr>
        <w:t>-</w:t>
      </w:r>
      <w:r w:rsidR="00EB58E8" w:rsidRPr="00B71AB3">
        <w:rPr>
          <w:bCs/>
          <w:iCs/>
        </w:rPr>
        <w:t xml:space="preserve"> Vitanová č. 90</w:t>
      </w:r>
      <w:r w:rsidR="00B27675" w:rsidRPr="007F28ED">
        <w:t>,</w:t>
      </w:r>
      <w:r w:rsidR="00D73CEE">
        <w:t xml:space="preserve"> </w:t>
      </w:r>
      <w:r w:rsidR="00D72C39" w:rsidRPr="00962DB4">
        <w:t xml:space="preserve">v  súlade </w:t>
      </w:r>
    </w:p>
    <w:p w:rsidR="00D72C39" w:rsidRPr="00962DB4" w:rsidRDefault="00D72C39" w:rsidP="00962DB4">
      <w:r w:rsidRPr="00962DB4">
        <w:t xml:space="preserve">so zákonom NR SR č. </w:t>
      </w:r>
      <w:r w:rsidRPr="004B365F">
        <w:rPr>
          <w:b/>
        </w:rPr>
        <w:t>124/2006</w:t>
      </w:r>
      <w:r w:rsidRPr="00962DB4">
        <w:t xml:space="preserve"> Z. z. o bezpečnosti a ochrane zdravia pri práci a o zmene a doplnení niektorých zákonov a nariadením vlády SR č. </w:t>
      </w:r>
      <w:r w:rsidRPr="004B365F">
        <w:rPr>
          <w:b/>
        </w:rPr>
        <w:t>395/2006</w:t>
      </w:r>
      <w:r w:rsidRPr="00962DB4">
        <w:t xml:space="preserve"> Z. z.</w:t>
      </w:r>
      <w:r w:rsidR="00E6287E">
        <w:t>,</w:t>
      </w:r>
      <w:r w:rsidRPr="00962DB4">
        <w:t xml:space="preserve"> o minimálnych požiadavkách na poskytovanie a používanie osobných ochranných pracovných prostriedkov vydáva túto organizačnú smernicu.</w:t>
      </w:r>
    </w:p>
    <w:p w:rsidR="00BF6E2E" w:rsidRDefault="00717A1D" w:rsidP="00BF6E2E">
      <w:pPr>
        <w:rPr>
          <w:b/>
        </w:rPr>
      </w:pPr>
      <w:r>
        <w:t xml:space="preserve">     </w:t>
      </w:r>
      <w:r w:rsidR="00D72C39" w:rsidRPr="00962DB4">
        <w:t xml:space="preserve">Účelom tejto smernice je stanovenie rozsahu a  podmienok poskytovania osobných ochranných pracovných prostriedkov (ďalej len „OOPP“) na základe vyhodnotenia analýzy rizík vyplývajúcich z pracovných procesov a  pracovných činností zamestnancov pohybujúcich sa a pracujúcich v priestoroch organizácie </w:t>
      </w:r>
      <w:r w:rsidR="00EB58E8" w:rsidRPr="00EB58E8">
        <w:rPr>
          <w:b/>
          <w:bCs/>
          <w:iCs/>
        </w:rPr>
        <w:t>Základná škola s Materskou školou VITANOVÁ</w:t>
      </w:r>
      <w:r w:rsidR="00EB58E8" w:rsidRPr="00B71AB3">
        <w:rPr>
          <w:bCs/>
          <w:iCs/>
        </w:rPr>
        <w:t xml:space="preserve"> </w:t>
      </w:r>
      <w:r w:rsidR="00EB58E8">
        <w:rPr>
          <w:bCs/>
          <w:iCs/>
        </w:rPr>
        <w:t>-</w:t>
      </w:r>
      <w:r w:rsidR="00EB58E8" w:rsidRPr="00B71AB3">
        <w:rPr>
          <w:bCs/>
          <w:iCs/>
        </w:rPr>
        <w:t xml:space="preserve"> Vitanová č. 90</w:t>
      </w:r>
      <w:r w:rsidR="00B27675">
        <w:t>.</w:t>
      </w:r>
    </w:p>
    <w:p w:rsidR="00D72C39" w:rsidRPr="00791296" w:rsidRDefault="00D72C39" w:rsidP="00962DB4">
      <w:pPr>
        <w:rPr>
          <w:sz w:val="16"/>
          <w:szCs w:val="16"/>
        </w:rPr>
      </w:pPr>
    </w:p>
    <w:p w:rsidR="00D72C39" w:rsidRDefault="00717A1D" w:rsidP="00962DB4">
      <w:r>
        <w:t xml:space="preserve">      </w:t>
      </w:r>
      <w:r w:rsidR="00D72C39" w:rsidRPr="00962DB4">
        <w:t>Zamestnávateľ poskytovaním OOPP zamestnancom chce predchádzať pracovným úrazom, ochoreniam, poruchám zdravia podmienených prácou a obmedzovať pôsobenie zdraviu škodlivých faktorov práce a pracovného prostredia na zamestnancov.</w:t>
      </w:r>
    </w:p>
    <w:p w:rsidR="00897E6B" w:rsidRPr="00897E6B" w:rsidRDefault="00897E6B" w:rsidP="00962DB4">
      <w:pPr>
        <w:rPr>
          <w:sz w:val="16"/>
          <w:szCs w:val="16"/>
        </w:rPr>
      </w:pPr>
    </w:p>
    <w:p w:rsidR="00D72C39" w:rsidRPr="00897E6B" w:rsidRDefault="00D72C39" w:rsidP="00EF59EF">
      <w:pPr>
        <w:rPr>
          <w:b/>
        </w:rPr>
      </w:pPr>
      <w:bookmarkStart w:id="5" w:name="_Toc93828588"/>
      <w:bookmarkStart w:id="6" w:name="_Toc90196482"/>
      <w:bookmarkStart w:id="7" w:name="_Toc90196406"/>
      <w:bookmarkStart w:id="8" w:name="_Toc90196178"/>
      <w:bookmarkStart w:id="9" w:name="_Toc86563081"/>
      <w:r w:rsidRPr="00897E6B">
        <w:rPr>
          <w:b/>
        </w:rPr>
        <w:t>Rozsah platnosti</w:t>
      </w:r>
      <w:bookmarkEnd w:id="5"/>
      <w:bookmarkEnd w:id="6"/>
      <w:bookmarkEnd w:id="7"/>
      <w:bookmarkEnd w:id="8"/>
      <w:bookmarkEnd w:id="9"/>
      <w:r w:rsidR="00897E6B">
        <w:rPr>
          <w:b/>
        </w:rPr>
        <w:t>:</w:t>
      </w:r>
    </w:p>
    <w:p w:rsidR="00D72C39" w:rsidRPr="00EF59EF" w:rsidRDefault="00CA0EC1" w:rsidP="00EF59EF">
      <w:r>
        <w:t xml:space="preserve">    </w:t>
      </w:r>
      <w:r w:rsidR="00D72C39" w:rsidRPr="00EF59EF">
        <w:t xml:space="preserve">Táto smernica je platná v rámci </w:t>
      </w:r>
      <w:r>
        <w:t xml:space="preserve">organizácie </w:t>
      </w:r>
      <w:r w:rsidR="00D72C39" w:rsidRPr="00EF59EF">
        <w:t xml:space="preserve"> </w:t>
      </w:r>
      <w:r w:rsidR="00EB58E8" w:rsidRPr="00EB58E8">
        <w:rPr>
          <w:b/>
          <w:bCs/>
          <w:iCs/>
        </w:rPr>
        <w:t>Základná škola s Materskou školou VITANOVÁ</w:t>
      </w:r>
      <w:r w:rsidR="00EB58E8" w:rsidRPr="00B71AB3">
        <w:rPr>
          <w:bCs/>
          <w:iCs/>
        </w:rPr>
        <w:t xml:space="preserve"> </w:t>
      </w:r>
      <w:r w:rsidR="00EB58E8">
        <w:rPr>
          <w:bCs/>
          <w:iCs/>
        </w:rPr>
        <w:t>-</w:t>
      </w:r>
      <w:r w:rsidR="00EB58E8" w:rsidRPr="00B71AB3">
        <w:rPr>
          <w:bCs/>
          <w:iCs/>
        </w:rPr>
        <w:t xml:space="preserve"> Vitanová č. 90</w:t>
      </w:r>
      <w:r w:rsidR="0002166C" w:rsidRPr="009E2068">
        <w:rPr>
          <w:bCs/>
          <w:iCs/>
        </w:rPr>
        <w:t xml:space="preserve">, </w:t>
      </w:r>
      <w:r w:rsidR="00D72C39" w:rsidRPr="00EF59EF">
        <w:t>a záväzná pre zamestnávateľa a všetkých jeho zamestnancov. Vzťahuje sa taktiež primerane aj na osoby, ktoré sa so súhlasom zamestnávateľa zdržiavajú v jej priestoroch a objektoch.</w:t>
      </w:r>
    </w:p>
    <w:p w:rsidR="007C2E41" w:rsidRPr="00CA0EC1" w:rsidRDefault="007C2E41" w:rsidP="007C2E41">
      <w:pPr>
        <w:rPr>
          <w:sz w:val="16"/>
          <w:szCs w:val="16"/>
        </w:rPr>
      </w:pPr>
      <w:bookmarkStart w:id="10" w:name="_Toc93828589"/>
      <w:bookmarkStart w:id="11" w:name="_Toc90196483"/>
      <w:bookmarkStart w:id="12" w:name="_Toc90196407"/>
      <w:bookmarkStart w:id="13" w:name="_Toc90196179"/>
      <w:bookmarkStart w:id="14" w:name="_Toc86563082"/>
    </w:p>
    <w:p w:rsidR="00D72C39" w:rsidRPr="00456C67" w:rsidRDefault="00D72C39" w:rsidP="007C2E41">
      <w:pPr>
        <w:rPr>
          <w:b/>
          <w:sz w:val="28"/>
          <w:szCs w:val="28"/>
        </w:rPr>
      </w:pPr>
      <w:r w:rsidRPr="00456C67">
        <w:rPr>
          <w:b/>
          <w:sz w:val="28"/>
          <w:szCs w:val="28"/>
        </w:rPr>
        <w:t>Definícia pojmov a</w:t>
      </w:r>
      <w:r w:rsidR="007C2E41" w:rsidRPr="00456C67">
        <w:rPr>
          <w:b/>
          <w:sz w:val="28"/>
          <w:szCs w:val="28"/>
        </w:rPr>
        <w:t> </w:t>
      </w:r>
      <w:r w:rsidRPr="00456C67">
        <w:rPr>
          <w:b/>
          <w:sz w:val="28"/>
          <w:szCs w:val="28"/>
        </w:rPr>
        <w:t>skratiek</w:t>
      </w:r>
      <w:bookmarkEnd w:id="10"/>
      <w:bookmarkEnd w:id="11"/>
      <w:bookmarkEnd w:id="12"/>
      <w:bookmarkEnd w:id="13"/>
      <w:bookmarkEnd w:id="14"/>
      <w:r w:rsidR="007C2E41" w:rsidRPr="00456C67">
        <w:rPr>
          <w:b/>
          <w:sz w:val="28"/>
          <w:szCs w:val="28"/>
        </w:rPr>
        <w:t>:</w:t>
      </w:r>
    </w:p>
    <w:p w:rsidR="00255BAE" w:rsidRPr="000209B2" w:rsidRDefault="00255BAE" w:rsidP="007C2E41">
      <w:pPr>
        <w:rPr>
          <w:b/>
          <w:sz w:val="16"/>
          <w:szCs w:val="16"/>
        </w:rPr>
      </w:pPr>
      <w:bookmarkStart w:id="15" w:name="_Toc93828590"/>
      <w:bookmarkStart w:id="16" w:name="_Toc90196484"/>
      <w:bookmarkStart w:id="17" w:name="_Toc90196408"/>
      <w:bookmarkStart w:id="18" w:name="_Toc90196180"/>
      <w:bookmarkStart w:id="19" w:name="_Toc86563083"/>
      <w:bookmarkStart w:id="20" w:name="_Toc74114701"/>
      <w:bookmarkStart w:id="21" w:name="_Toc34041637"/>
      <w:bookmarkStart w:id="22" w:name="_Toc34028376"/>
      <w:bookmarkStart w:id="23" w:name="_Toc30487671"/>
      <w:bookmarkStart w:id="24" w:name="_Toc444422045"/>
      <w:bookmarkStart w:id="25" w:name="_Toc414175068"/>
      <w:bookmarkStart w:id="26" w:name="_Toc413212919"/>
    </w:p>
    <w:p w:rsidR="006272AA" w:rsidRDefault="00D72C39" w:rsidP="006272AA">
      <w:pPr>
        <w:rPr>
          <w:b/>
          <w:color w:val="000000"/>
          <w:sz w:val="22"/>
          <w:u w:val="single"/>
        </w:rPr>
      </w:pPr>
      <w:r w:rsidRPr="007C2E41">
        <w:rPr>
          <w:b/>
        </w:rPr>
        <w:t>Definície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6272AA">
        <w:rPr>
          <w:b/>
        </w:rPr>
        <w:t xml:space="preserve">   </w:t>
      </w:r>
    </w:p>
    <w:p w:rsidR="00255BAE" w:rsidRPr="000209B2" w:rsidRDefault="00255BAE" w:rsidP="007C2E41">
      <w:pPr>
        <w:rPr>
          <w:b/>
          <w:sz w:val="16"/>
          <w:szCs w:val="16"/>
        </w:rPr>
      </w:pPr>
    </w:p>
    <w:p w:rsidR="00255BAE" w:rsidRDefault="00D72C39" w:rsidP="007C2E41">
      <w:r w:rsidRPr="007C2E41">
        <w:rPr>
          <w:b/>
        </w:rPr>
        <w:t xml:space="preserve">Zamestnávateľ –  </w:t>
      </w:r>
      <w:r w:rsidR="00EB58E8" w:rsidRPr="00EB58E8">
        <w:rPr>
          <w:b/>
          <w:bCs/>
          <w:iCs/>
        </w:rPr>
        <w:t>Základná škola s Materskou školou VITANOVÁ</w:t>
      </w:r>
      <w:r w:rsidR="00EB58E8" w:rsidRPr="00B71AB3">
        <w:rPr>
          <w:bCs/>
          <w:iCs/>
        </w:rPr>
        <w:t xml:space="preserve"> </w:t>
      </w:r>
      <w:r w:rsidR="00EB58E8">
        <w:rPr>
          <w:bCs/>
          <w:iCs/>
        </w:rPr>
        <w:t>-</w:t>
      </w:r>
      <w:r w:rsidR="00EB58E8" w:rsidRPr="00B71AB3">
        <w:rPr>
          <w:bCs/>
          <w:iCs/>
        </w:rPr>
        <w:t xml:space="preserve"> Vitanová č. 90</w:t>
      </w:r>
      <w:r w:rsidR="00532B1C">
        <w:t>.</w:t>
      </w:r>
    </w:p>
    <w:p w:rsidR="00CB7948" w:rsidRPr="000209B2" w:rsidRDefault="00CB7948" w:rsidP="007C2E41">
      <w:pPr>
        <w:rPr>
          <w:b/>
          <w:sz w:val="16"/>
          <w:szCs w:val="16"/>
        </w:rPr>
      </w:pPr>
    </w:p>
    <w:p w:rsidR="003F1CDC" w:rsidRDefault="00D72C39" w:rsidP="00EB58E8">
      <w:pPr>
        <w:rPr>
          <w:b/>
        </w:rPr>
      </w:pPr>
      <w:r w:rsidRPr="003F1CDC">
        <w:rPr>
          <w:b/>
        </w:rPr>
        <w:t xml:space="preserve">Zamestnanci </w:t>
      </w:r>
      <w:r w:rsidRPr="007C2E41">
        <w:t>– všetci zamestnanci, ktorí sú v zmluvnom pracovnom pomere s </w:t>
      </w:r>
      <w:r w:rsidR="00EB58E8" w:rsidRPr="00EB58E8">
        <w:rPr>
          <w:b/>
          <w:bCs/>
          <w:iCs/>
        </w:rPr>
        <w:t>Základná škola s Materskou školou VITANOVÁ</w:t>
      </w:r>
      <w:r w:rsidR="00EB58E8" w:rsidRPr="00B71AB3">
        <w:rPr>
          <w:bCs/>
          <w:iCs/>
        </w:rPr>
        <w:t xml:space="preserve"> </w:t>
      </w:r>
      <w:r w:rsidR="00EB58E8">
        <w:rPr>
          <w:bCs/>
          <w:iCs/>
        </w:rPr>
        <w:t>-</w:t>
      </w:r>
      <w:r w:rsidR="00EB58E8" w:rsidRPr="00B71AB3">
        <w:rPr>
          <w:bCs/>
          <w:iCs/>
        </w:rPr>
        <w:t xml:space="preserve"> Vitanová č. 90</w:t>
      </w:r>
      <w:r w:rsidR="00DE58C6">
        <w:t>.</w:t>
      </w:r>
    </w:p>
    <w:p w:rsidR="00255BAE" w:rsidRPr="000209B2" w:rsidRDefault="00255BAE" w:rsidP="007C2E41">
      <w:pPr>
        <w:rPr>
          <w:b/>
          <w:sz w:val="16"/>
          <w:szCs w:val="16"/>
        </w:rPr>
      </w:pPr>
    </w:p>
    <w:p w:rsidR="00B34517" w:rsidRDefault="00D72C39" w:rsidP="007C2E41">
      <w:pPr>
        <w:rPr>
          <w:b/>
        </w:rPr>
      </w:pPr>
      <w:r w:rsidRPr="003F1CDC">
        <w:rPr>
          <w:b/>
        </w:rPr>
        <w:t>Vedúci zamestnanci –</w:t>
      </w:r>
      <w:r w:rsidRPr="007C2E41">
        <w:t xml:space="preserve"> zamestnanci, ktorí riadia niektorý z útvarov  alebo oddelení v</w:t>
      </w:r>
      <w:r w:rsidR="009B2EA6">
        <w:t xml:space="preserve"> organizácii        </w:t>
      </w:r>
      <w:r w:rsidR="00EB58E8" w:rsidRPr="00EB58E8">
        <w:rPr>
          <w:b/>
          <w:bCs/>
          <w:iCs/>
        </w:rPr>
        <w:t>Základná škola s Materskou školou VITANOVÁ</w:t>
      </w:r>
      <w:r w:rsidR="00EB58E8" w:rsidRPr="00B71AB3">
        <w:rPr>
          <w:bCs/>
          <w:iCs/>
        </w:rPr>
        <w:t xml:space="preserve"> </w:t>
      </w:r>
      <w:r w:rsidR="00EB58E8">
        <w:rPr>
          <w:bCs/>
          <w:iCs/>
        </w:rPr>
        <w:t>-</w:t>
      </w:r>
      <w:r w:rsidR="00EB58E8" w:rsidRPr="00B71AB3">
        <w:rPr>
          <w:bCs/>
          <w:iCs/>
        </w:rPr>
        <w:t xml:space="preserve"> Vitanová č. 90</w:t>
      </w:r>
      <w:r w:rsidR="00532B1C">
        <w:t>.</w:t>
      </w:r>
      <w:r w:rsidR="00B34517" w:rsidRPr="00B34517">
        <w:rPr>
          <w:b/>
        </w:rPr>
        <w:t xml:space="preserve"> </w:t>
      </w:r>
    </w:p>
    <w:p w:rsidR="00255BAE" w:rsidRPr="000209B2" w:rsidRDefault="00255BAE" w:rsidP="007C2E41">
      <w:pPr>
        <w:rPr>
          <w:b/>
          <w:sz w:val="16"/>
          <w:szCs w:val="16"/>
        </w:rPr>
      </w:pPr>
    </w:p>
    <w:p w:rsidR="00D72C39" w:rsidRPr="007C2E41" w:rsidRDefault="00D72C39" w:rsidP="007C2E41">
      <w:r w:rsidRPr="00B34517">
        <w:rPr>
          <w:b/>
        </w:rPr>
        <w:t>Bezpečnosť  a ochrana zdravia pri práci -</w:t>
      </w:r>
      <w:r w:rsidRPr="007C2E41">
        <w:t xml:space="preserve"> je  stav pracovných  podmienok, ktoré  vylučujú alebo minimalizujú pôsobenie nebezpečných  a škodlivých činiteľov  pracovného procesu a pracovného prostredia na zdravie zamestnancov</w:t>
      </w:r>
      <w:r w:rsidR="00532B1C">
        <w:t>.</w:t>
      </w:r>
    </w:p>
    <w:p w:rsidR="00255BAE" w:rsidRPr="000209B2" w:rsidRDefault="00255BAE" w:rsidP="007C2E41">
      <w:pPr>
        <w:rPr>
          <w:b/>
          <w:sz w:val="16"/>
          <w:szCs w:val="16"/>
        </w:rPr>
      </w:pPr>
    </w:p>
    <w:p w:rsidR="00D72C39" w:rsidRPr="007C2E41" w:rsidRDefault="00D72C39" w:rsidP="007C2E41">
      <w:r w:rsidRPr="003F1CDC">
        <w:rPr>
          <w:b/>
        </w:rPr>
        <w:t>Nebezpečenstvo -</w:t>
      </w:r>
      <w:r w:rsidRPr="007C2E41">
        <w:t xml:space="preserve"> je stav alebo vlastnosť faktora pracovného procesu a pracovného prostredia, ktoré môžu poškodiť zdravie zamestnanca</w:t>
      </w:r>
      <w:r w:rsidR="00532B1C">
        <w:t>.</w:t>
      </w:r>
    </w:p>
    <w:p w:rsidR="00255BAE" w:rsidRPr="000209B2" w:rsidRDefault="00255BAE" w:rsidP="007C2E41">
      <w:pPr>
        <w:rPr>
          <w:b/>
          <w:sz w:val="16"/>
          <w:szCs w:val="16"/>
        </w:rPr>
      </w:pPr>
    </w:p>
    <w:p w:rsidR="00D72C39" w:rsidRPr="007C2E41" w:rsidRDefault="00D72C39" w:rsidP="007C2E41">
      <w:r w:rsidRPr="003F1CDC">
        <w:rPr>
          <w:b/>
        </w:rPr>
        <w:t>Ohrozenie -</w:t>
      </w:r>
      <w:r w:rsidRPr="007C2E41">
        <w:t xml:space="preserve"> je situácia, v ktorej nemožno vylúčiť, že zdravie zamestnanca bude poškodené</w:t>
      </w:r>
      <w:r w:rsidR="00532B1C">
        <w:t>.</w:t>
      </w:r>
    </w:p>
    <w:p w:rsidR="00255BAE" w:rsidRPr="000209B2" w:rsidRDefault="00255BAE" w:rsidP="007C2E41">
      <w:pPr>
        <w:rPr>
          <w:b/>
          <w:sz w:val="16"/>
          <w:szCs w:val="16"/>
        </w:rPr>
      </w:pPr>
    </w:p>
    <w:p w:rsidR="00D72C39" w:rsidRDefault="00D72C39" w:rsidP="007C2E41">
      <w:r w:rsidRPr="00B34517">
        <w:rPr>
          <w:b/>
        </w:rPr>
        <w:t>Nebezpečná látka -</w:t>
      </w:r>
      <w:r w:rsidRPr="007C2E41">
        <w:t xml:space="preserve"> je látka, alebo zmes látok, ktoré na základe chemických, fyzikálnych alebo toxických vlastností jednotlivo alebo v kombinácii vytvárajú nebezpečenstvo.</w:t>
      </w:r>
    </w:p>
    <w:p w:rsidR="00255BAE" w:rsidRPr="000209B2" w:rsidRDefault="00255BAE" w:rsidP="007C2E41">
      <w:pPr>
        <w:rPr>
          <w:b/>
          <w:sz w:val="16"/>
          <w:szCs w:val="16"/>
        </w:rPr>
      </w:pPr>
    </w:p>
    <w:p w:rsidR="005D5DA3" w:rsidRDefault="00D72C39" w:rsidP="007C2E41">
      <w:pPr>
        <w:rPr>
          <w:b/>
          <w:bCs/>
          <w:iCs/>
        </w:rPr>
      </w:pPr>
      <w:r w:rsidRPr="003F1CDC">
        <w:rPr>
          <w:b/>
        </w:rPr>
        <w:t>Objekt -</w:t>
      </w:r>
      <w:r w:rsidRPr="007C2E41">
        <w:t xml:space="preserve"> vymedzený priestor v pôsobnosti </w:t>
      </w:r>
      <w:r w:rsidR="00182956">
        <w:t xml:space="preserve">organizácie </w:t>
      </w:r>
      <w:r w:rsidR="0002166C" w:rsidRPr="009E2068">
        <w:rPr>
          <w:b/>
          <w:bCs/>
          <w:iCs/>
        </w:rPr>
        <w:t xml:space="preserve">Základná  škola s Materskou školou </w:t>
      </w:r>
      <w:r w:rsidR="005D5DA3">
        <w:rPr>
          <w:b/>
          <w:bCs/>
          <w:iCs/>
        </w:rPr>
        <w:t>–</w:t>
      </w:r>
    </w:p>
    <w:p w:rsidR="00D72C39" w:rsidRPr="007C2E41" w:rsidRDefault="007F28ED" w:rsidP="007C2E41">
      <w:r w:rsidRPr="007F28ED">
        <w:rPr>
          <w:bCs/>
          <w:iCs/>
        </w:rPr>
        <w:t>Vavrečka 204</w:t>
      </w:r>
      <w:r w:rsidR="00D72C39" w:rsidRPr="007C2E41">
        <w:t xml:space="preserve">. </w:t>
      </w:r>
    </w:p>
    <w:p w:rsidR="00255BAE" w:rsidRPr="000209B2" w:rsidRDefault="00255BAE" w:rsidP="007C2E41">
      <w:pPr>
        <w:rPr>
          <w:b/>
          <w:sz w:val="16"/>
          <w:szCs w:val="16"/>
        </w:rPr>
      </w:pPr>
    </w:p>
    <w:p w:rsidR="00D72C39" w:rsidRDefault="00D72C39" w:rsidP="007C2E41">
      <w:r w:rsidRPr="00B34517">
        <w:rPr>
          <w:b/>
        </w:rPr>
        <w:t>Osobný ochranný pracovný prostriedok (OOPP) -</w:t>
      </w:r>
      <w:r w:rsidRPr="007C2E41">
        <w:t xml:space="preserve"> je každý prostriedok, ktorý zamestnanec pri práci nosí, drží alebo inak používa vrátane jeho doplnkov a príslušenstva, ak je určený na ochranu bezpečnosti a zdravia zamestnanca.</w:t>
      </w:r>
    </w:p>
    <w:p w:rsidR="000209B2" w:rsidRPr="000209B2" w:rsidRDefault="000209B2" w:rsidP="007C2E41">
      <w:pPr>
        <w:rPr>
          <w:sz w:val="16"/>
          <w:szCs w:val="16"/>
        </w:rPr>
      </w:pPr>
    </w:p>
    <w:p w:rsidR="00D72C39" w:rsidRPr="007C2E41" w:rsidRDefault="00D72C39" w:rsidP="007C2E41">
      <w:r w:rsidRPr="00B34517">
        <w:rPr>
          <w:b/>
        </w:rPr>
        <w:t>Práca –</w:t>
      </w:r>
      <w:r w:rsidRPr="007C2E41">
        <w:t xml:space="preserve"> súhrn činností, ktoré zamestnanec alebo skupina zamestnancov vykonáva pri plnení pracovných úloh na konkrétnom pracovisku, vymedzených pracovnými postupmi a technológiou.</w:t>
      </w:r>
    </w:p>
    <w:p w:rsidR="00D72C39" w:rsidRPr="007C2E41" w:rsidRDefault="00D72C39" w:rsidP="007C2E41">
      <w:r w:rsidRPr="00B34517">
        <w:rPr>
          <w:b/>
        </w:rPr>
        <w:t>Pracovisko –</w:t>
      </w:r>
      <w:r w:rsidRPr="007C2E41">
        <w:t xml:space="preserve"> fyzický priestor, kde pracovníci zotrvávajú, alebo v ktorom sa pohybujú počas pracovného procesu a ktorý je pod kontrolou zamestnávateľa.</w:t>
      </w:r>
    </w:p>
    <w:p w:rsidR="000209B2" w:rsidRPr="000209B2" w:rsidRDefault="000209B2" w:rsidP="007C2E41">
      <w:pPr>
        <w:rPr>
          <w:b/>
          <w:sz w:val="16"/>
          <w:szCs w:val="16"/>
        </w:rPr>
      </w:pPr>
    </w:p>
    <w:p w:rsidR="00D72C39" w:rsidRPr="007C2E41" w:rsidRDefault="00D72C39" w:rsidP="007C2E41">
      <w:r w:rsidRPr="00B34517">
        <w:rPr>
          <w:b/>
        </w:rPr>
        <w:lastRenderedPageBreak/>
        <w:t>Pracovné podmienky –</w:t>
      </w:r>
      <w:r w:rsidRPr="007C2E41">
        <w:t xml:space="preserve">  súbor fyzikálnych, chemických, biologických a organizačných faktorov pracovného prostredia a faktorov vyplývajúcich z výkonu práce.</w:t>
      </w:r>
    </w:p>
    <w:p w:rsidR="000209B2" w:rsidRPr="000209B2" w:rsidRDefault="000209B2" w:rsidP="007C2E41">
      <w:pPr>
        <w:rPr>
          <w:b/>
          <w:sz w:val="16"/>
          <w:szCs w:val="16"/>
        </w:rPr>
      </w:pPr>
    </w:p>
    <w:p w:rsidR="00D72C39" w:rsidRPr="007C2E41" w:rsidRDefault="00D72C39" w:rsidP="007C2E41">
      <w:r w:rsidRPr="00B34517">
        <w:rPr>
          <w:b/>
        </w:rPr>
        <w:t>Pracovný úraz -</w:t>
      </w:r>
      <w:r w:rsidRPr="007C2E41">
        <w:t xml:space="preserve"> je poškodenie zdravia, ktoré bolo zamestnancovi spôsobené pri plnení pracovných úloh alebo v priamej súvislosti s ním nezávisle od jeho vôle krátkodobým, náhlym a násilným pôsobením vonkajších vplyvov</w:t>
      </w:r>
    </w:p>
    <w:p w:rsidR="00D72C39" w:rsidRPr="000A71A3" w:rsidRDefault="00D72C39" w:rsidP="00D72C39">
      <w:pPr>
        <w:pStyle w:val="DokOds"/>
        <w:ind w:left="0"/>
        <w:rPr>
          <w:rFonts w:ascii="Times New Roman" w:hAnsi="Times New Roman" w:cs="Times New Roman"/>
          <w:sz w:val="24"/>
          <w:szCs w:val="24"/>
        </w:rPr>
      </w:pPr>
      <w:r w:rsidRPr="000A71A3">
        <w:rPr>
          <w:rFonts w:ascii="Times New Roman" w:hAnsi="Times New Roman" w:cs="Times New Roman"/>
          <w:b/>
          <w:bCs/>
          <w:sz w:val="24"/>
          <w:szCs w:val="24"/>
        </w:rPr>
        <w:t>Právne a ostatné predpisy na zaistenie BOZP</w:t>
      </w:r>
      <w:r w:rsidRPr="000A71A3">
        <w:rPr>
          <w:rFonts w:ascii="Times New Roman" w:hAnsi="Times New Roman" w:cs="Times New Roman"/>
          <w:sz w:val="24"/>
          <w:szCs w:val="24"/>
        </w:rPr>
        <w:t xml:space="preserve"> - sú predpisy na ochranu života a predpisy na ochranu zdravia, hygienické predpisy a </w:t>
      </w:r>
      <w:proofErr w:type="spellStart"/>
      <w:r w:rsidRPr="000A71A3">
        <w:rPr>
          <w:rFonts w:ascii="Times New Roman" w:hAnsi="Times New Roman" w:cs="Times New Roman"/>
          <w:sz w:val="24"/>
          <w:szCs w:val="24"/>
        </w:rPr>
        <w:t>protiepidemické</w:t>
      </w:r>
      <w:proofErr w:type="spellEnd"/>
      <w:r w:rsidRPr="000A71A3">
        <w:rPr>
          <w:rFonts w:ascii="Times New Roman" w:hAnsi="Times New Roman" w:cs="Times New Roman"/>
          <w:sz w:val="24"/>
          <w:szCs w:val="24"/>
        </w:rPr>
        <w:t xml:space="preserve"> predpisy, technické predpisy, technické normy, dopravné predpisy, predpisy o požiarnej ochrane a predpisy o manipulácii s horľavinami, výbušninami, zbraňami, rádioaktívnymi látkami, jedmi a inými látkami škodlivými zdraviu, ak upravujú otázky týkajúce sa ochrany života a zdravia.</w:t>
      </w:r>
    </w:p>
    <w:p w:rsidR="00D72C39" w:rsidRPr="000A71A3" w:rsidRDefault="00D72C39" w:rsidP="00D72C39">
      <w:pPr>
        <w:pStyle w:val="DokOds"/>
        <w:ind w:left="0"/>
        <w:rPr>
          <w:rFonts w:ascii="Times New Roman" w:hAnsi="Times New Roman" w:cs="Times New Roman"/>
          <w:sz w:val="24"/>
          <w:szCs w:val="24"/>
        </w:rPr>
      </w:pPr>
      <w:r w:rsidRPr="000A71A3">
        <w:rPr>
          <w:rFonts w:ascii="Times New Roman" w:hAnsi="Times New Roman" w:cs="Times New Roman"/>
          <w:b/>
          <w:sz w:val="24"/>
          <w:szCs w:val="24"/>
        </w:rPr>
        <w:t>Prevencia</w:t>
      </w:r>
      <w:r w:rsidRPr="000A71A3">
        <w:rPr>
          <w:rFonts w:ascii="Times New Roman" w:hAnsi="Times New Roman" w:cs="Times New Roman"/>
          <w:sz w:val="24"/>
          <w:szCs w:val="24"/>
        </w:rPr>
        <w:t xml:space="preserve"> - je systém opatrení plánovaných a vykonávaných vo všetkých oblastiach činnosti zamestnávateľa, ktoré sú zamerané na vylúčenie alebo obmedzenie rizika a faktorov podmieňujúcich vznik pracovných úrazov, chorôb z povolania a iných poškodení zdravia z práce, a určenie postupu v prípade bezprostredného a vážneho ohrozenia života alebo zdravia zamestnanca</w:t>
      </w:r>
    </w:p>
    <w:p w:rsidR="00D72C39" w:rsidRPr="000A71A3" w:rsidRDefault="00D72C39" w:rsidP="00D72C39">
      <w:pPr>
        <w:pStyle w:val="DokOds"/>
        <w:ind w:left="0"/>
        <w:rPr>
          <w:rFonts w:ascii="Times New Roman" w:hAnsi="Times New Roman" w:cs="Times New Roman"/>
          <w:sz w:val="24"/>
          <w:szCs w:val="24"/>
        </w:rPr>
      </w:pPr>
      <w:r w:rsidRPr="000A71A3">
        <w:rPr>
          <w:rFonts w:ascii="Times New Roman" w:hAnsi="Times New Roman" w:cs="Times New Roman"/>
          <w:b/>
          <w:sz w:val="24"/>
          <w:szCs w:val="24"/>
        </w:rPr>
        <w:t>Riziko</w:t>
      </w:r>
      <w:r w:rsidRPr="000A71A3">
        <w:rPr>
          <w:rFonts w:ascii="Times New Roman" w:hAnsi="Times New Roman" w:cs="Times New Roman"/>
          <w:sz w:val="24"/>
          <w:szCs w:val="24"/>
        </w:rPr>
        <w:t xml:space="preserve"> - je pravdepodobnosť vzniku poškodenia zdravia zamestnanca pri práci a stupeň možných následkov na zdraví.</w:t>
      </w:r>
    </w:p>
    <w:p w:rsidR="00D72C39" w:rsidRPr="000A71A3" w:rsidRDefault="00D72C39" w:rsidP="00D72C39">
      <w:pPr>
        <w:pStyle w:val="DokOds"/>
        <w:ind w:left="0"/>
        <w:rPr>
          <w:rFonts w:ascii="Times New Roman" w:hAnsi="Times New Roman" w:cs="Times New Roman"/>
          <w:sz w:val="24"/>
          <w:szCs w:val="24"/>
        </w:rPr>
      </w:pPr>
      <w:r w:rsidRPr="000A71A3">
        <w:rPr>
          <w:rFonts w:ascii="Times New Roman" w:hAnsi="Times New Roman" w:cs="Times New Roman"/>
          <w:b/>
          <w:bCs/>
          <w:sz w:val="24"/>
          <w:szCs w:val="24"/>
        </w:rPr>
        <w:t>Škodlivina</w:t>
      </w:r>
      <w:r w:rsidRPr="000A71A3">
        <w:rPr>
          <w:rFonts w:ascii="Times New Roman" w:hAnsi="Times New Roman" w:cs="Times New Roman"/>
          <w:sz w:val="24"/>
          <w:szCs w:val="24"/>
        </w:rPr>
        <w:t xml:space="preserve"> – fyzikálny, chemický alebo biologický faktor v pracovnom prostredí, ktorý svojou kvalitou alebo kvantitou /koncentráciou, intenzitou/, prípadne svojím dlhodobým pôsobením môže vyvolať poruchy zdravia alebo významne narušiť pocit pohody.</w:t>
      </w:r>
    </w:p>
    <w:p w:rsidR="00677201" w:rsidRDefault="00D72C39" w:rsidP="00D72C39">
      <w:pPr>
        <w:pStyle w:val="DokOds"/>
        <w:ind w:left="0"/>
        <w:rPr>
          <w:rFonts w:ascii="Times New Roman" w:hAnsi="Times New Roman" w:cs="Times New Roman"/>
          <w:sz w:val="24"/>
          <w:szCs w:val="24"/>
        </w:rPr>
      </w:pPr>
      <w:r w:rsidRPr="000A71A3">
        <w:rPr>
          <w:rFonts w:ascii="Times New Roman" w:hAnsi="Times New Roman" w:cs="Times New Roman"/>
          <w:b/>
          <w:bCs/>
          <w:sz w:val="24"/>
          <w:szCs w:val="24"/>
        </w:rPr>
        <w:t>Zdravotný stav</w:t>
      </w:r>
      <w:r w:rsidRPr="000A71A3">
        <w:rPr>
          <w:rFonts w:ascii="Times New Roman" w:hAnsi="Times New Roman" w:cs="Times New Roman"/>
          <w:sz w:val="24"/>
          <w:szCs w:val="24"/>
        </w:rPr>
        <w:t xml:space="preserve"> - celkový stav organizmu zamestnanca hodnotený podľa fyziologických reakcií</w:t>
      </w:r>
      <w:r w:rsidR="00EB58E8">
        <w:rPr>
          <w:rFonts w:ascii="Times New Roman" w:hAnsi="Times New Roman" w:cs="Times New Roman"/>
          <w:sz w:val="24"/>
          <w:szCs w:val="24"/>
        </w:rPr>
        <w:t xml:space="preserve"> </w:t>
      </w:r>
      <w:r w:rsidRPr="000A71A3">
        <w:rPr>
          <w:rFonts w:ascii="Times New Roman" w:hAnsi="Times New Roman" w:cs="Times New Roman"/>
          <w:sz w:val="24"/>
          <w:szCs w:val="24"/>
        </w:rPr>
        <w:t>a</w:t>
      </w:r>
      <w:r w:rsidR="00EB58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A71A3">
        <w:rPr>
          <w:rFonts w:ascii="Times New Roman" w:hAnsi="Times New Roman" w:cs="Times New Roman"/>
          <w:sz w:val="24"/>
          <w:szCs w:val="24"/>
        </w:rPr>
        <w:t>patologic</w:t>
      </w:r>
      <w:proofErr w:type="spellEnd"/>
      <w:r w:rsidR="00EB58E8">
        <w:rPr>
          <w:rFonts w:ascii="Times New Roman" w:hAnsi="Times New Roman" w:cs="Times New Roman"/>
          <w:sz w:val="24"/>
          <w:szCs w:val="24"/>
        </w:rPr>
        <w:t xml:space="preserve">. </w:t>
      </w:r>
      <w:r w:rsidRPr="000A71A3">
        <w:rPr>
          <w:rFonts w:ascii="Times New Roman" w:hAnsi="Times New Roman" w:cs="Times New Roman"/>
          <w:sz w:val="24"/>
          <w:szCs w:val="24"/>
        </w:rPr>
        <w:t xml:space="preserve">  prejavov postihnu</w:t>
      </w:r>
      <w:r w:rsidR="00677201">
        <w:rPr>
          <w:rFonts w:ascii="Times New Roman" w:hAnsi="Times New Roman" w:cs="Times New Roman"/>
          <w:sz w:val="24"/>
          <w:szCs w:val="24"/>
        </w:rPr>
        <w:t>teľných diagnostickými metódami.</w:t>
      </w:r>
    </w:p>
    <w:p w:rsidR="00FE08B6" w:rsidRPr="00F257A2" w:rsidRDefault="00FE08B6" w:rsidP="00FE08B6">
      <w:pPr>
        <w:pStyle w:val="DokOds"/>
        <w:ind w:left="0" w:firstLine="708"/>
        <w:rPr>
          <w:rFonts w:ascii="Times New Roman" w:hAnsi="Times New Roman" w:cs="Times New Roman"/>
          <w:sz w:val="6"/>
          <w:szCs w:val="6"/>
        </w:rPr>
      </w:pPr>
    </w:p>
    <w:p w:rsidR="00D72C39" w:rsidRPr="00456C67" w:rsidRDefault="00D72C39" w:rsidP="000A71A3">
      <w:pPr>
        <w:rPr>
          <w:b/>
          <w:sz w:val="28"/>
          <w:szCs w:val="28"/>
        </w:rPr>
      </w:pPr>
      <w:bookmarkStart w:id="27" w:name="_Toc93828591"/>
      <w:bookmarkStart w:id="28" w:name="_Toc90196485"/>
      <w:bookmarkStart w:id="29" w:name="_Toc90196409"/>
      <w:bookmarkStart w:id="30" w:name="_Toc90196181"/>
      <w:bookmarkStart w:id="31" w:name="_Toc86563084"/>
      <w:bookmarkStart w:id="32" w:name="_Toc74114702"/>
      <w:bookmarkStart w:id="33" w:name="_Toc34041638"/>
      <w:bookmarkStart w:id="34" w:name="_Toc34028377"/>
      <w:bookmarkStart w:id="35" w:name="_Toc30487672"/>
      <w:bookmarkStart w:id="36" w:name="_Toc444422046"/>
      <w:bookmarkStart w:id="37" w:name="_Toc414175069"/>
      <w:bookmarkStart w:id="38" w:name="_Toc413212920"/>
      <w:r w:rsidRPr="00456C67">
        <w:rPr>
          <w:b/>
          <w:sz w:val="28"/>
          <w:szCs w:val="28"/>
        </w:rPr>
        <w:t>Skratky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D72C39" w:rsidRPr="000A71A3" w:rsidRDefault="00D72C39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71A3">
        <w:rPr>
          <w:rFonts w:ascii="Times New Roman" w:hAnsi="Times New Roman" w:cs="Times New Roman"/>
          <w:b/>
          <w:bCs/>
          <w:sz w:val="24"/>
          <w:szCs w:val="24"/>
        </w:rPr>
        <w:t>AB</w:t>
      </w:r>
      <w:r w:rsidRPr="000A71A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361D2">
        <w:rPr>
          <w:rFonts w:ascii="Times New Roman" w:hAnsi="Times New Roman" w:cs="Times New Roman"/>
          <w:sz w:val="24"/>
          <w:szCs w:val="24"/>
        </w:rPr>
        <w:t>A</w:t>
      </w:r>
      <w:r w:rsidRPr="000A71A3">
        <w:rPr>
          <w:rFonts w:ascii="Times New Roman" w:hAnsi="Times New Roman" w:cs="Times New Roman"/>
          <w:sz w:val="24"/>
          <w:szCs w:val="24"/>
        </w:rPr>
        <w:t>dministratívna budova</w:t>
      </w:r>
    </w:p>
    <w:p w:rsidR="00D72C39" w:rsidRPr="000A71A3" w:rsidRDefault="00D72C39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71A3">
        <w:rPr>
          <w:rFonts w:ascii="Times New Roman" w:hAnsi="Times New Roman" w:cs="Times New Roman"/>
          <w:b/>
          <w:bCs/>
          <w:sz w:val="24"/>
          <w:szCs w:val="24"/>
        </w:rPr>
        <w:t>BOZP</w:t>
      </w:r>
      <w:r w:rsidRPr="000A71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1A3">
        <w:rPr>
          <w:rFonts w:ascii="Times New Roman" w:hAnsi="Times New Roman" w:cs="Times New Roman"/>
          <w:sz w:val="24"/>
          <w:szCs w:val="24"/>
        </w:rPr>
        <w:t xml:space="preserve">- </w:t>
      </w:r>
      <w:r w:rsidR="00A361D2">
        <w:rPr>
          <w:rFonts w:ascii="Times New Roman" w:hAnsi="Times New Roman" w:cs="Times New Roman"/>
          <w:sz w:val="24"/>
          <w:szCs w:val="24"/>
        </w:rPr>
        <w:t>B</w:t>
      </w:r>
      <w:r w:rsidRPr="000A71A3">
        <w:rPr>
          <w:rFonts w:ascii="Times New Roman" w:hAnsi="Times New Roman" w:cs="Times New Roman"/>
          <w:sz w:val="24"/>
          <w:szCs w:val="24"/>
        </w:rPr>
        <w:t>ezpečnosť a ochrana zdravia pri práci</w:t>
      </w:r>
    </w:p>
    <w:p w:rsidR="00D72C39" w:rsidRPr="000A71A3" w:rsidRDefault="00D72C39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71A3">
        <w:rPr>
          <w:rFonts w:ascii="Times New Roman" w:hAnsi="Times New Roman" w:cs="Times New Roman"/>
          <w:b/>
          <w:bCs/>
          <w:sz w:val="24"/>
          <w:szCs w:val="24"/>
        </w:rPr>
        <w:t xml:space="preserve">MZ </w:t>
      </w:r>
      <w:r w:rsidRPr="000A71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1A3">
        <w:rPr>
          <w:rFonts w:ascii="Times New Roman" w:hAnsi="Times New Roman" w:cs="Times New Roman"/>
          <w:sz w:val="24"/>
          <w:szCs w:val="24"/>
        </w:rPr>
        <w:t>- Ministerstvo zdravotníctva</w:t>
      </w:r>
    </w:p>
    <w:p w:rsidR="00D72C39" w:rsidRPr="000A71A3" w:rsidRDefault="00D72C39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71A3">
        <w:rPr>
          <w:rFonts w:ascii="Times New Roman" w:hAnsi="Times New Roman" w:cs="Times New Roman"/>
          <w:b/>
          <w:bCs/>
          <w:sz w:val="24"/>
          <w:szCs w:val="24"/>
        </w:rPr>
        <w:t>NR SR</w:t>
      </w:r>
      <w:r w:rsidRPr="000A71A3">
        <w:rPr>
          <w:rFonts w:ascii="Times New Roman" w:hAnsi="Times New Roman" w:cs="Times New Roman"/>
          <w:sz w:val="24"/>
          <w:szCs w:val="24"/>
        </w:rPr>
        <w:tab/>
        <w:t>- Národná rada Slovenskej republiky</w:t>
      </w:r>
    </w:p>
    <w:p w:rsidR="00D72C39" w:rsidRPr="000A71A3" w:rsidRDefault="00D72C39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71A3">
        <w:rPr>
          <w:rFonts w:ascii="Times New Roman" w:hAnsi="Times New Roman" w:cs="Times New Roman"/>
          <w:b/>
          <w:bCs/>
          <w:sz w:val="24"/>
          <w:szCs w:val="24"/>
        </w:rPr>
        <w:t>OOPP</w:t>
      </w:r>
      <w:r w:rsidRPr="000A71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1A3">
        <w:rPr>
          <w:rFonts w:ascii="Times New Roman" w:hAnsi="Times New Roman" w:cs="Times New Roman"/>
          <w:sz w:val="24"/>
          <w:szCs w:val="24"/>
        </w:rPr>
        <w:t xml:space="preserve">- </w:t>
      </w:r>
      <w:r w:rsidR="00A361D2">
        <w:rPr>
          <w:rFonts w:ascii="Times New Roman" w:hAnsi="Times New Roman" w:cs="Times New Roman"/>
          <w:sz w:val="24"/>
          <w:szCs w:val="24"/>
        </w:rPr>
        <w:t>O</w:t>
      </w:r>
      <w:r w:rsidRPr="000A71A3">
        <w:rPr>
          <w:rFonts w:ascii="Times New Roman" w:hAnsi="Times New Roman" w:cs="Times New Roman"/>
          <w:sz w:val="24"/>
          <w:szCs w:val="24"/>
        </w:rPr>
        <w:t>sobné ochranné pracovné prostriedky</w:t>
      </w:r>
    </w:p>
    <w:p w:rsidR="00D72C39" w:rsidRPr="000A71A3" w:rsidRDefault="00D72C39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71A3">
        <w:rPr>
          <w:rFonts w:ascii="Times New Roman" w:hAnsi="Times New Roman" w:cs="Times New Roman"/>
          <w:b/>
          <w:bCs/>
          <w:sz w:val="24"/>
          <w:szCs w:val="24"/>
        </w:rPr>
        <w:t>STN</w:t>
      </w:r>
      <w:r w:rsidRPr="000A71A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361D2">
        <w:rPr>
          <w:rFonts w:ascii="Times New Roman" w:hAnsi="Times New Roman" w:cs="Times New Roman"/>
          <w:sz w:val="24"/>
          <w:szCs w:val="24"/>
        </w:rPr>
        <w:t>S</w:t>
      </w:r>
      <w:r w:rsidRPr="000A71A3">
        <w:rPr>
          <w:rFonts w:ascii="Times New Roman" w:hAnsi="Times New Roman" w:cs="Times New Roman"/>
          <w:sz w:val="24"/>
          <w:szCs w:val="24"/>
        </w:rPr>
        <w:t>lovenská technická norma</w:t>
      </w:r>
    </w:p>
    <w:p w:rsidR="00D72C39" w:rsidRPr="000A71A3" w:rsidRDefault="00D72C39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71A3">
        <w:rPr>
          <w:rFonts w:ascii="Times New Roman" w:hAnsi="Times New Roman" w:cs="Times New Roman"/>
          <w:b/>
          <w:bCs/>
          <w:sz w:val="24"/>
          <w:szCs w:val="24"/>
        </w:rPr>
        <w:t>ZP</w:t>
      </w:r>
      <w:r w:rsidRPr="000A71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1A3">
        <w:rPr>
          <w:rFonts w:ascii="Times New Roman" w:hAnsi="Times New Roman" w:cs="Times New Roman"/>
          <w:sz w:val="24"/>
          <w:szCs w:val="24"/>
        </w:rPr>
        <w:t xml:space="preserve">- </w:t>
      </w:r>
      <w:r w:rsidR="00A361D2">
        <w:rPr>
          <w:rFonts w:ascii="Times New Roman" w:hAnsi="Times New Roman" w:cs="Times New Roman"/>
          <w:sz w:val="24"/>
          <w:szCs w:val="24"/>
        </w:rPr>
        <w:t>Z</w:t>
      </w:r>
      <w:r w:rsidRPr="000A71A3">
        <w:rPr>
          <w:rFonts w:ascii="Times New Roman" w:hAnsi="Times New Roman" w:cs="Times New Roman"/>
          <w:sz w:val="24"/>
          <w:szCs w:val="24"/>
        </w:rPr>
        <w:t>ákonník práce</w:t>
      </w:r>
    </w:p>
    <w:p w:rsidR="00D72C39" w:rsidRDefault="00D72C39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71A3">
        <w:rPr>
          <w:rFonts w:ascii="Times New Roman" w:hAnsi="Times New Roman" w:cs="Times New Roman"/>
          <w:b/>
          <w:bCs/>
          <w:sz w:val="24"/>
          <w:szCs w:val="24"/>
        </w:rPr>
        <w:t>Z.</w:t>
      </w:r>
      <w:r w:rsidR="005D3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1A3">
        <w:rPr>
          <w:rFonts w:ascii="Times New Roman" w:hAnsi="Times New Roman" w:cs="Times New Roman"/>
          <w:b/>
          <w:bCs/>
          <w:sz w:val="24"/>
          <w:szCs w:val="24"/>
        </w:rPr>
        <w:t>z.</w:t>
      </w:r>
      <w:r w:rsidRPr="000A71A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361D2">
        <w:rPr>
          <w:rFonts w:ascii="Times New Roman" w:hAnsi="Times New Roman" w:cs="Times New Roman"/>
          <w:sz w:val="24"/>
          <w:szCs w:val="24"/>
        </w:rPr>
        <w:t>Z</w:t>
      </w:r>
      <w:r w:rsidRPr="000A71A3">
        <w:rPr>
          <w:rFonts w:ascii="Times New Roman" w:hAnsi="Times New Roman" w:cs="Times New Roman"/>
          <w:sz w:val="24"/>
          <w:szCs w:val="24"/>
        </w:rPr>
        <w:t>bierka zákonov</w:t>
      </w:r>
    </w:p>
    <w:p w:rsidR="00472B63" w:rsidRDefault="00472B63" w:rsidP="00472B63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P. P.</w:t>
      </w:r>
      <w:r w:rsidRPr="000A71A3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Podľa potreby</w:t>
      </w:r>
    </w:p>
    <w:p w:rsidR="00A57C82" w:rsidRDefault="00A57C82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57C82" w:rsidRDefault="00A57C82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57C82" w:rsidRDefault="00A57C82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57C82" w:rsidRDefault="00A57C82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5D5DA3" w:rsidRDefault="005D5DA3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5D5DA3" w:rsidRDefault="005D5DA3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57C82" w:rsidRDefault="00A57C82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57C82" w:rsidRDefault="00A57C82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FE08B6" w:rsidRDefault="00FE08B6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57C82" w:rsidRDefault="00A57C82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8748F" w:rsidRDefault="00A8748F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EB58E8" w:rsidRDefault="00EB58E8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57C82" w:rsidRDefault="00A57C82" w:rsidP="00D72C39">
      <w:pPr>
        <w:pStyle w:val="DokOds"/>
        <w:tabs>
          <w:tab w:val="left" w:pos="1985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D72C39" w:rsidRPr="00456C67" w:rsidRDefault="00D72C39" w:rsidP="00677201">
      <w:pPr>
        <w:rPr>
          <w:b/>
          <w:sz w:val="28"/>
          <w:szCs w:val="28"/>
        </w:rPr>
      </w:pPr>
      <w:bookmarkStart w:id="39" w:name="_Toc93828592"/>
      <w:bookmarkStart w:id="40" w:name="_Toc90196486"/>
      <w:bookmarkStart w:id="41" w:name="_Toc90196410"/>
      <w:bookmarkStart w:id="42" w:name="_Toc90196182"/>
      <w:bookmarkStart w:id="43" w:name="_Toc86563085"/>
      <w:r w:rsidRPr="00456C67">
        <w:rPr>
          <w:b/>
          <w:sz w:val="28"/>
          <w:szCs w:val="28"/>
        </w:rPr>
        <w:lastRenderedPageBreak/>
        <w:t>Zodpovednosti a právomoci</w:t>
      </w:r>
      <w:bookmarkEnd w:id="39"/>
      <w:bookmarkEnd w:id="40"/>
      <w:bookmarkEnd w:id="41"/>
      <w:bookmarkEnd w:id="42"/>
      <w:bookmarkEnd w:id="43"/>
    </w:p>
    <w:p w:rsidR="00D72C39" w:rsidRPr="00677201" w:rsidRDefault="001B5AEF" w:rsidP="00D72C39">
      <w:pPr>
        <w:pStyle w:val="DokO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2C39" w:rsidRPr="00677201">
        <w:rPr>
          <w:rFonts w:ascii="Times New Roman" w:hAnsi="Times New Roman" w:cs="Times New Roman"/>
          <w:sz w:val="24"/>
          <w:szCs w:val="24"/>
        </w:rPr>
        <w:t xml:space="preserve">Postupy a zásady uvedené v tejto smernici sú záväzné pre všetkých zamestnancov </w:t>
      </w:r>
      <w:r w:rsidR="00EB58E8" w:rsidRPr="00EB58E8">
        <w:rPr>
          <w:rFonts w:ascii="Times New Roman" w:hAnsi="Times New Roman" w:cs="Times New Roman"/>
          <w:b/>
          <w:bCs/>
          <w:iCs/>
          <w:sz w:val="24"/>
          <w:szCs w:val="24"/>
        </w:rPr>
        <w:t>Základná škola s Materskou školou VITANOVÁ</w:t>
      </w:r>
      <w:r w:rsidR="00EB58E8" w:rsidRPr="00EB58E8">
        <w:rPr>
          <w:rFonts w:ascii="Times New Roman" w:hAnsi="Times New Roman" w:cs="Times New Roman"/>
          <w:bCs/>
          <w:iCs/>
          <w:sz w:val="24"/>
          <w:szCs w:val="24"/>
        </w:rPr>
        <w:t xml:space="preserve"> - Vitanová č. 90</w:t>
      </w:r>
      <w:r w:rsidR="00CD0698" w:rsidRPr="00EB58E8">
        <w:rPr>
          <w:rFonts w:ascii="Times New Roman" w:hAnsi="Times New Roman" w:cs="Times New Roman"/>
          <w:sz w:val="24"/>
          <w:szCs w:val="24"/>
        </w:rPr>
        <w:t>,</w:t>
      </w:r>
      <w:r w:rsidR="00CD0698" w:rsidRPr="00677201">
        <w:rPr>
          <w:rFonts w:ascii="Times New Roman" w:hAnsi="Times New Roman" w:cs="Times New Roman"/>
          <w:sz w:val="24"/>
          <w:szCs w:val="24"/>
        </w:rPr>
        <w:t xml:space="preserve"> </w:t>
      </w:r>
      <w:r w:rsidR="00D72C39" w:rsidRPr="00677201">
        <w:rPr>
          <w:rFonts w:ascii="Times New Roman" w:hAnsi="Times New Roman" w:cs="Times New Roman"/>
          <w:sz w:val="24"/>
          <w:szCs w:val="24"/>
        </w:rPr>
        <w:t xml:space="preserve">ktorí sa akýmkoľvek spôsobom podieľajú na realizácii a zabezpečovaní činností popísaných v smernici. </w:t>
      </w:r>
    </w:p>
    <w:p w:rsidR="00500712" w:rsidRDefault="00F20CD8" w:rsidP="00CD0698">
      <w:r>
        <w:t xml:space="preserve">     </w:t>
      </w:r>
      <w:r w:rsidR="00D72C39" w:rsidRPr="00CD0698">
        <w:t xml:space="preserve">Za spracovanie a  aktualizáciu tejto smernice, ako aj jej realizáciu v praxi je zodpovedný </w:t>
      </w:r>
      <w:r w:rsidR="00602F6E">
        <w:t xml:space="preserve"> </w:t>
      </w:r>
    </w:p>
    <w:p w:rsidR="00AE1618" w:rsidRDefault="00CD0698" w:rsidP="00AE1618">
      <w:pPr>
        <w:rPr>
          <w:b/>
          <w:bCs/>
          <w:color w:val="000000"/>
        </w:rPr>
      </w:pPr>
      <w:r w:rsidRPr="00CD0698">
        <w:rPr>
          <w:b/>
        </w:rPr>
        <w:t>Ing.</w:t>
      </w:r>
      <w:r w:rsidRPr="00CD0698">
        <w:t xml:space="preserve"> Miroslav </w:t>
      </w:r>
      <w:r w:rsidRPr="00CD0698">
        <w:rPr>
          <w:b/>
        </w:rPr>
        <w:t>RABČAN</w:t>
      </w:r>
      <w:r w:rsidR="008C11D1">
        <w:rPr>
          <w:b/>
        </w:rPr>
        <w:t xml:space="preserve"> – autorizovaný bezpečnostný technik a</w:t>
      </w:r>
      <w:r w:rsidR="00D4640C">
        <w:rPr>
          <w:b/>
        </w:rPr>
        <w:t> </w:t>
      </w:r>
      <w:r w:rsidR="00456C67" w:rsidRPr="00456C67">
        <w:rPr>
          <w:b/>
          <w:bCs/>
          <w:color w:val="000000" w:themeColor="text1"/>
        </w:rPr>
        <w:t>PaedDr.</w:t>
      </w:r>
      <w:r w:rsidR="00456C67" w:rsidRPr="00E56E22">
        <w:rPr>
          <w:bCs/>
          <w:color w:val="000000" w:themeColor="text1"/>
        </w:rPr>
        <w:t xml:space="preserve"> </w:t>
      </w:r>
      <w:r w:rsidR="00456C67" w:rsidRPr="00DB75BF">
        <w:rPr>
          <w:bCs/>
          <w:color w:val="000000" w:themeColor="text1"/>
        </w:rPr>
        <w:t>Štefan</w:t>
      </w:r>
      <w:r w:rsidR="00456C67" w:rsidRPr="00E56E22">
        <w:rPr>
          <w:bCs/>
          <w:color w:val="000000" w:themeColor="text1"/>
        </w:rPr>
        <w:t xml:space="preserve"> </w:t>
      </w:r>
      <w:r w:rsidR="00456C67" w:rsidRPr="00456C67">
        <w:rPr>
          <w:b/>
          <w:bCs/>
        </w:rPr>
        <w:t>VIKTOR</w:t>
      </w:r>
      <w:r w:rsidR="007F28ED" w:rsidRPr="005D5DA3">
        <w:rPr>
          <w:b/>
          <w:iCs/>
        </w:rPr>
        <w:t xml:space="preserve"> </w:t>
      </w:r>
      <w:r w:rsidR="008C11D1">
        <w:rPr>
          <w:b/>
        </w:rPr>
        <w:t xml:space="preserve">– </w:t>
      </w:r>
      <w:r w:rsidR="00AE1618">
        <w:rPr>
          <w:b/>
          <w:bCs/>
          <w:color w:val="000000"/>
        </w:rPr>
        <w:t>štatutárny orgán – riaditeľ školy.</w:t>
      </w:r>
    </w:p>
    <w:p w:rsidR="0001357F" w:rsidRPr="00561453" w:rsidRDefault="008C11D1" w:rsidP="00CD0698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:rsidR="00D72C39" w:rsidRPr="007E1B63" w:rsidRDefault="008C11D1" w:rsidP="00AE1618">
      <w:r>
        <w:t xml:space="preserve">      </w:t>
      </w:r>
      <w:r w:rsidR="00D72C39" w:rsidRPr="00677201">
        <w:t xml:space="preserve">Všetci zamestnanci sú povinní preukázateľne oboznámiť sa s touto smernicou a dodržiavať jej ustanovenia. Táto smernica je záväzná pre každého zamestnanca </w:t>
      </w:r>
      <w:r w:rsidR="00F87973">
        <w:t xml:space="preserve">organizácie </w:t>
      </w:r>
      <w:r w:rsidR="00456C67" w:rsidRPr="00456C67">
        <w:rPr>
          <w:b/>
          <w:bCs/>
          <w:color w:val="000000" w:themeColor="text1"/>
        </w:rPr>
        <w:t>PaedDr.</w:t>
      </w:r>
      <w:r w:rsidR="00456C67" w:rsidRPr="00E56E22">
        <w:rPr>
          <w:bCs/>
          <w:color w:val="000000" w:themeColor="text1"/>
        </w:rPr>
        <w:t xml:space="preserve"> </w:t>
      </w:r>
      <w:r w:rsidR="00456C67" w:rsidRPr="00DB75BF">
        <w:rPr>
          <w:bCs/>
          <w:color w:val="000000" w:themeColor="text1"/>
        </w:rPr>
        <w:t>Štefan</w:t>
      </w:r>
      <w:r w:rsidR="00456C67" w:rsidRPr="00E56E22">
        <w:rPr>
          <w:bCs/>
          <w:color w:val="000000" w:themeColor="text1"/>
        </w:rPr>
        <w:t xml:space="preserve"> </w:t>
      </w:r>
      <w:r w:rsidR="00456C67" w:rsidRPr="00456C67">
        <w:rPr>
          <w:b/>
          <w:bCs/>
        </w:rPr>
        <w:t>VIKTOR</w:t>
      </w:r>
      <w:r w:rsidR="00C741BC" w:rsidRPr="007E1B63">
        <w:rPr>
          <w:b/>
        </w:rPr>
        <w:t xml:space="preserve"> </w:t>
      </w:r>
      <w:r w:rsidR="00FF2F8F" w:rsidRPr="007E1B63">
        <w:rPr>
          <w:b/>
        </w:rPr>
        <w:t xml:space="preserve">– </w:t>
      </w:r>
      <w:r w:rsidR="00AE1618">
        <w:rPr>
          <w:b/>
          <w:bCs/>
          <w:color w:val="000000"/>
        </w:rPr>
        <w:t xml:space="preserve">štatutárny orgán – riaditeľ školy, </w:t>
      </w:r>
      <w:r w:rsidR="00D72C39" w:rsidRPr="007E1B63">
        <w:t>dňom, kedy bol s ňou oboznámený.</w:t>
      </w:r>
    </w:p>
    <w:p w:rsidR="00D72C39" w:rsidRPr="00F87973" w:rsidRDefault="008C11D1" w:rsidP="00D72C39">
      <w:pPr>
        <w:pStyle w:val="DokOds"/>
        <w:ind w:left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72C39" w:rsidRPr="00677201">
        <w:rPr>
          <w:rFonts w:ascii="Times New Roman" w:hAnsi="Times New Roman" w:cs="Times New Roman"/>
          <w:color w:val="000000"/>
          <w:sz w:val="24"/>
          <w:szCs w:val="24"/>
        </w:rPr>
        <w:t>Bezpečnostný technik/</w:t>
      </w:r>
      <w:r w:rsidR="003B55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72C39" w:rsidRPr="00677201">
        <w:rPr>
          <w:rFonts w:ascii="Times New Roman" w:hAnsi="Times New Roman" w:cs="Times New Roman"/>
          <w:color w:val="000000"/>
          <w:sz w:val="24"/>
          <w:szCs w:val="24"/>
        </w:rPr>
        <w:t xml:space="preserve">utorizovaný bezpečnostný technik s touto smernicou oboznamuje vedúcich zamestnancov a ostatných zamestnancov v intervale </w:t>
      </w:r>
      <w:r w:rsidR="00F32E65" w:rsidRPr="00F87973">
        <w:rPr>
          <w:rFonts w:ascii="Times New Roman" w:hAnsi="Times New Roman" w:cs="Times New Roman"/>
          <w:b/>
          <w:sz w:val="24"/>
          <w:szCs w:val="24"/>
        </w:rPr>
        <w:t xml:space="preserve">1 x za </w:t>
      </w:r>
      <w:r w:rsidR="00A57C82" w:rsidRPr="00F8797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32E65" w:rsidRPr="00F87973">
        <w:rPr>
          <w:rFonts w:ascii="Times New Roman" w:hAnsi="Times New Roman" w:cs="Times New Roman"/>
          <w:b/>
          <w:sz w:val="24"/>
          <w:szCs w:val="24"/>
        </w:rPr>
        <w:t>rok</w:t>
      </w:r>
      <w:r w:rsidR="00A57C82" w:rsidRPr="00F87973">
        <w:rPr>
          <w:rFonts w:ascii="Times New Roman" w:hAnsi="Times New Roman" w:cs="Times New Roman"/>
          <w:b/>
          <w:sz w:val="24"/>
          <w:szCs w:val="24"/>
        </w:rPr>
        <w:t>y</w:t>
      </w:r>
      <w:r w:rsidR="00F32E65" w:rsidRPr="00F87973">
        <w:rPr>
          <w:rFonts w:ascii="Times New Roman" w:hAnsi="Times New Roman" w:cs="Times New Roman"/>
          <w:b/>
          <w:sz w:val="24"/>
          <w:szCs w:val="24"/>
        </w:rPr>
        <w:t>.</w:t>
      </w:r>
    </w:p>
    <w:p w:rsidR="008C11D1" w:rsidRPr="00456C67" w:rsidRDefault="008C11D1" w:rsidP="00D72C39">
      <w:pPr>
        <w:pStyle w:val="DokOds"/>
        <w:ind w:left="0"/>
        <w:rPr>
          <w:rFonts w:ascii="Times New Roman" w:hAnsi="Times New Roman" w:cs="Times New Roman"/>
          <w:color w:val="0000FF"/>
          <w:sz w:val="10"/>
          <w:szCs w:val="10"/>
        </w:rPr>
      </w:pPr>
    </w:p>
    <w:p w:rsidR="00D72C39" w:rsidRPr="00456C67" w:rsidRDefault="00D72C39" w:rsidP="00F32E65">
      <w:pPr>
        <w:rPr>
          <w:b/>
          <w:sz w:val="28"/>
          <w:szCs w:val="28"/>
        </w:rPr>
      </w:pPr>
      <w:r w:rsidRPr="00456C67">
        <w:rPr>
          <w:b/>
          <w:sz w:val="28"/>
          <w:szCs w:val="28"/>
        </w:rPr>
        <w:t>OSOBITNÉ USTANOVENIA</w:t>
      </w:r>
    </w:p>
    <w:p w:rsidR="00F32E65" w:rsidRPr="00F32E65" w:rsidRDefault="00F32E65" w:rsidP="00F32E65">
      <w:pPr>
        <w:rPr>
          <w:sz w:val="16"/>
          <w:szCs w:val="16"/>
        </w:rPr>
      </w:pPr>
    </w:p>
    <w:p w:rsidR="00D72C39" w:rsidRPr="00F32E65" w:rsidRDefault="00D72C39" w:rsidP="00F32E65">
      <w:pPr>
        <w:rPr>
          <w:b/>
        </w:rPr>
      </w:pPr>
      <w:bookmarkStart w:id="44" w:name="_Toc93828594"/>
      <w:bookmarkStart w:id="45" w:name="_Toc90196488"/>
      <w:bookmarkStart w:id="46" w:name="_Toc90196412"/>
      <w:bookmarkStart w:id="47" w:name="_Toc90196184"/>
      <w:bookmarkStart w:id="48" w:name="_Toc86563087"/>
      <w:bookmarkStart w:id="49" w:name="_Toc74114704"/>
      <w:r w:rsidRPr="00F32E65">
        <w:rPr>
          <w:b/>
        </w:rPr>
        <w:t>Základné ustanovenia</w:t>
      </w:r>
      <w:bookmarkEnd w:id="44"/>
      <w:bookmarkEnd w:id="45"/>
      <w:bookmarkEnd w:id="46"/>
      <w:bookmarkEnd w:id="47"/>
      <w:bookmarkEnd w:id="48"/>
      <w:bookmarkEnd w:id="49"/>
      <w:r w:rsidR="00F32E65">
        <w:rPr>
          <w:b/>
        </w:rPr>
        <w:t>:</w:t>
      </w:r>
    </w:p>
    <w:p w:rsidR="00D72C39" w:rsidRPr="005B070A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  <w:lang w:val="sk-SK"/>
        </w:rPr>
      </w:pPr>
      <w:r w:rsidRPr="005B070A">
        <w:rPr>
          <w:rFonts w:ascii="Times New Roman" w:hAnsi="Times New Roman" w:cs="Times New Roman"/>
          <w:sz w:val="24"/>
          <w:szCs w:val="24"/>
          <w:lang w:val="sk-SK"/>
        </w:rPr>
        <w:t xml:space="preserve">Osobné ochranné pracovné prostriedky (OOPP) sú určené k tomu, aby sa ich používaním zamestnanci pri plnení pracovných povinností chránili pred rizikami, ktoré by mohli ohroziť ich zdravie, bezpečnosť alebo ich život. </w:t>
      </w:r>
    </w:p>
    <w:p w:rsidR="00D72C39" w:rsidRPr="005B070A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  <w:lang w:val="sk-SK"/>
        </w:rPr>
      </w:pPr>
      <w:r w:rsidRPr="005B070A">
        <w:rPr>
          <w:rFonts w:ascii="Times New Roman" w:hAnsi="Times New Roman" w:cs="Times New Roman"/>
          <w:sz w:val="24"/>
          <w:szCs w:val="24"/>
          <w:lang w:val="sk-SK"/>
        </w:rPr>
        <w:t xml:space="preserve">Osobné ochranné pracovné prostriedky  poskytuje  zamestnávateľ  vtedy, keď nebezpečenstvo nemožno vylúčiť alebo obmedziť technickými prostriedkami, prostriedkami kolektívnej ochrany ani metódami a formami  organizácie  práce.  Prehľad  osobných ochranných pracovných prostriedkov, ktoré sa  poskytujú jednotlivým profesiám je uvedený </w:t>
      </w:r>
      <w:r w:rsidR="006A3B81">
        <w:rPr>
          <w:rFonts w:ascii="Times New Roman" w:hAnsi="Times New Roman" w:cs="Times New Roman"/>
          <w:color w:val="000000"/>
          <w:sz w:val="24"/>
          <w:szCs w:val="24"/>
        </w:rPr>
        <w:t>v smernici  OOPP.</w:t>
      </w:r>
    </w:p>
    <w:p w:rsidR="00D72C39" w:rsidRPr="005B070A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  <w:lang w:val="sk-SK"/>
        </w:rPr>
      </w:pPr>
      <w:r w:rsidRPr="005B070A">
        <w:rPr>
          <w:rFonts w:ascii="Times New Roman" w:hAnsi="Times New Roman" w:cs="Times New Roman"/>
          <w:sz w:val="24"/>
          <w:szCs w:val="24"/>
          <w:lang w:val="sk-SK"/>
        </w:rPr>
        <w:t>Ako osobný ochranný pracovný prostriedok sa zamestnancom poskytuje aj pracovný odev a obuv, ak pracujú v prostredí, v ktorom ich odev alebo obuv podliehajú mimoriadnemu opotrebeniu alebo znečisteniu tak, že sa stanú nepoužívateľné za čas kratší ako šesť mesiacov. Vedúci zamestnanci, ktorí sa v rámci svojich pracovných povinností zdržiavajú na pracoviskách, na ktorých sú prideľované OOPP, majú nárok na pridelenie príslušných OOPP, vyšpecifikovaných pre dané profesie a pracoviská.</w:t>
      </w:r>
    </w:p>
    <w:p w:rsidR="00D72C39" w:rsidRPr="005B070A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  <w:lang w:val="sk-SK"/>
        </w:rPr>
      </w:pPr>
      <w:r w:rsidRPr="005B070A">
        <w:rPr>
          <w:rFonts w:ascii="Times New Roman" w:hAnsi="Times New Roman" w:cs="Times New Roman"/>
          <w:sz w:val="24"/>
          <w:szCs w:val="24"/>
          <w:lang w:val="sk-SK"/>
        </w:rPr>
        <w:t xml:space="preserve">Poskytovať možno len tie osobné ochranné pracovné prostriedky, ktoré boli schválené príslušnou autorizovanou skúšobňou (doklad o zhode výrobku) v súlade so zákonom č. 264/1999 Z. z. a </w:t>
      </w:r>
      <w:r w:rsidRPr="005B070A">
        <w:rPr>
          <w:rFonts w:ascii="Times New Roman" w:hAnsi="Times New Roman" w:cs="Times New Roman"/>
          <w:color w:val="000000"/>
          <w:sz w:val="24"/>
          <w:szCs w:val="24"/>
        </w:rPr>
        <w:t>Bezpečnostným technikom/Autorizovaným bezpečnostným technikom</w:t>
      </w:r>
      <w:r w:rsidRPr="005B070A">
        <w:rPr>
          <w:rFonts w:ascii="Times New Roman" w:hAnsi="Times New Roman" w:cs="Times New Roman"/>
          <w:sz w:val="24"/>
          <w:szCs w:val="24"/>
          <w:lang w:val="sk-SK"/>
        </w:rPr>
        <w:t xml:space="preserve"> v spolupráci s príslušnými vedúcimi zamestnancami.</w:t>
      </w:r>
    </w:p>
    <w:p w:rsidR="00D72C39" w:rsidRPr="005B070A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B070A">
        <w:rPr>
          <w:rFonts w:ascii="Times New Roman" w:hAnsi="Times New Roman" w:cs="Times New Roman"/>
          <w:b/>
          <w:snapToGrid w:val="0"/>
          <w:sz w:val="24"/>
          <w:szCs w:val="24"/>
          <w:lang w:val="sk-SK"/>
        </w:rPr>
        <w:t>Osobné ochranné pracovné prostriedky musia:</w:t>
      </w:r>
    </w:p>
    <w:p w:rsidR="00D72C39" w:rsidRPr="005B070A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r w:rsidRPr="005B070A">
        <w:rPr>
          <w:rFonts w:ascii="Times New Roman" w:hAnsi="Times New Roman" w:cs="Times New Roman"/>
          <w:sz w:val="24"/>
          <w:szCs w:val="24"/>
          <w:lang w:val="sk-SK"/>
        </w:rPr>
        <w:t>zabezpečovať účinnú ochranu pred existujúcimi nebezpečenstvami a predvídateľnými nebezpečenstvami a sám nesmie zvyšovať riziko,</w:t>
      </w:r>
    </w:p>
    <w:p w:rsidR="00D72C39" w:rsidRPr="005B070A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bookmarkStart w:id="50" w:name="id_101"/>
      <w:bookmarkEnd w:id="50"/>
      <w:r w:rsidRPr="005B070A">
        <w:rPr>
          <w:rFonts w:ascii="Times New Roman" w:hAnsi="Times New Roman" w:cs="Times New Roman"/>
          <w:sz w:val="24"/>
          <w:szCs w:val="24"/>
          <w:lang w:val="sk-SK"/>
        </w:rPr>
        <w:t>zodpovedať existujúcim a predvídateľným pracovným podmienkam a pracovnému prostrediu na pracovisku,</w:t>
      </w:r>
    </w:p>
    <w:p w:rsidR="00D72C39" w:rsidRPr="005B070A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bookmarkStart w:id="51" w:name="id_104"/>
      <w:bookmarkEnd w:id="51"/>
      <w:r w:rsidRPr="005B070A">
        <w:rPr>
          <w:rFonts w:ascii="Times New Roman" w:hAnsi="Times New Roman" w:cs="Times New Roman"/>
          <w:sz w:val="24"/>
          <w:szCs w:val="24"/>
          <w:lang w:val="sk-SK"/>
        </w:rPr>
        <w:t>vyhovovať ergonomickým požiadavkám, zdravotnému stavu zamestnanca a po nevyhnutnom malom prispôsobení aj telu zamestnanca, ak to osobný ochranný pracovný prostriedok umožňuje,</w:t>
      </w:r>
    </w:p>
    <w:p w:rsidR="00D72C39" w:rsidRPr="005B070A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bookmarkStart w:id="52" w:name="id_107"/>
      <w:bookmarkEnd w:id="52"/>
      <w:r w:rsidRPr="005B070A">
        <w:rPr>
          <w:rFonts w:ascii="Times New Roman" w:hAnsi="Times New Roman" w:cs="Times New Roman"/>
          <w:sz w:val="24"/>
          <w:szCs w:val="24"/>
          <w:lang w:val="sk-SK"/>
        </w:rPr>
        <w:t>byť zdravotne neškodný.</w:t>
      </w:r>
    </w:p>
    <w:p w:rsidR="00D72C39" w:rsidRPr="005B070A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5B070A">
        <w:rPr>
          <w:rFonts w:ascii="Times New Roman" w:hAnsi="Times New Roman" w:cs="Times New Roman"/>
          <w:snapToGrid w:val="0"/>
          <w:sz w:val="24"/>
          <w:szCs w:val="24"/>
          <w:lang w:val="sk-SK"/>
        </w:rPr>
        <w:t>Tam, kde prítomnosť viacerých nebezpečenstiev vyžaduje, aby zamestnanec používal súčasne viac druhov osobných ochranných pracovných prostriedkov, musia sa OOPP dať navzájom kombinovať tak, aby boli proti týmto nebezpečenstvám účinné.</w:t>
      </w:r>
    </w:p>
    <w:p w:rsidR="00D72C39" w:rsidRPr="005B070A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5B070A">
        <w:rPr>
          <w:rFonts w:ascii="Times New Roman" w:hAnsi="Times New Roman" w:cs="Times New Roman"/>
          <w:snapToGrid w:val="0"/>
          <w:sz w:val="24"/>
          <w:szCs w:val="24"/>
          <w:lang w:val="sk-SK"/>
        </w:rPr>
        <w:t>Príslušní vedúci zamestnanci zabezpečia vybavenie zamestnancov osobnými ochrannými pracovnými prostriedkami, určenými v</w:t>
      </w:r>
      <w:r w:rsidR="001925EC">
        <w:rPr>
          <w:rFonts w:ascii="Times New Roman" w:hAnsi="Times New Roman" w:cs="Times New Roman"/>
          <w:snapToGrid w:val="0"/>
          <w:sz w:val="24"/>
          <w:szCs w:val="24"/>
          <w:lang w:val="sk-SK"/>
        </w:rPr>
        <w:t> </w:t>
      </w:r>
      <w:r w:rsidR="001925EC">
        <w:rPr>
          <w:rFonts w:ascii="Times New Roman" w:hAnsi="Times New Roman" w:cs="Times New Roman"/>
          <w:sz w:val="24"/>
          <w:szCs w:val="24"/>
        </w:rPr>
        <w:t>karte pridelenia OOPP</w:t>
      </w:r>
      <w:r w:rsidRPr="005B070A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tak, aby ich chránili pred nebezpečenstvami vyplývajúcimi z práce, oboznámia zamestnancov s nebezpečenstvami, pred ktorými ich používanie </w:t>
      </w:r>
      <w:r w:rsidRPr="005B070A">
        <w:rPr>
          <w:rFonts w:ascii="Times New Roman" w:hAnsi="Times New Roman" w:cs="Times New Roman"/>
          <w:snapToGrid w:val="0"/>
          <w:sz w:val="24"/>
          <w:szCs w:val="24"/>
          <w:lang w:val="sk-SK"/>
        </w:rPr>
        <w:lastRenderedPageBreak/>
        <w:t>OOPP chráni, a súčasne zamestnancov preukázateľne poučia o správnom používaní a nosení týchto osobných ochranných pracovných prostriedkov, o ich čistení a skladovaní.</w:t>
      </w:r>
      <w:r w:rsidR="00941B37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</w:t>
      </w:r>
      <w:r w:rsidRPr="005B070A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Oboznámenie vedúcich zamestnancov zabezpečí </w:t>
      </w:r>
      <w:r w:rsidRPr="005B070A">
        <w:rPr>
          <w:rFonts w:ascii="Times New Roman" w:hAnsi="Times New Roman" w:cs="Times New Roman"/>
          <w:color w:val="000000"/>
          <w:sz w:val="24"/>
          <w:szCs w:val="24"/>
        </w:rPr>
        <w:t>Bezpečnostný technik/</w:t>
      </w:r>
      <w:r w:rsidR="00DC57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070A">
        <w:rPr>
          <w:rFonts w:ascii="Times New Roman" w:hAnsi="Times New Roman" w:cs="Times New Roman"/>
          <w:color w:val="000000"/>
          <w:sz w:val="24"/>
          <w:szCs w:val="24"/>
        </w:rPr>
        <w:t>utorizovaný bezpečnostný technik</w:t>
      </w:r>
      <w:r w:rsidRPr="005B070A">
        <w:rPr>
          <w:rFonts w:ascii="Times New Roman" w:hAnsi="Times New Roman" w:cs="Times New Roman"/>
          <w:snapToGrid w:val="0"/>
          <w:sz w:val="24"/>
          <w:szCs w:val="24"/>
          <w:lang w:val="sk-SK"/>
        </w:rPr>
        <w:t>.</w:t>
      </w:r>
    </w:p>
    <w:p w:rsidR="00D72C39" w:rsidRPr="00941B3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941B37">
        <w:rPr>
          <w:rFonts w:ascii="Times New Roman" w:hAnsi="Times New Roman" w:cs="Times New Roman"/>
          <w:snapToGrid w:val="0"/>
          <w:sz w:val="24"/>
          <w:szCs w:val="24"/>
          <w:lang w:val="sk-SK"/>
        </w:rPr>
        <w:t>Osobné ochranné pracovné prostriedky sa používajú určeným spôsobom a na určené účely po celý čas trvania nebezpečenstva.</w:t>
      </w:r>
    </w:p>
    <w:p w:rsidR="00D72C39" w:rsidRPr="00941B3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941B37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Zamestnávateľ poskytuje osobné ochranné pracovné prostriedky podľa svojho zoznamu poskytovaných osobných ochranných pracovných prostriedkov, ktorý je vypracovaný na základe vykonanej analýzy rizík vyplývajúcich z pracovných procesov. </w:t>
      </w:r>
    </w:p>
    <w:p w:rsidR="00D72C39" w:rsidRPr="00941B3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941B37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Hodnotenie rizík, ktoré je vypracované </w:t>
      </w:r>
      <w:r w:rsidRPr="00941B37">
        <w:rPr>
          <w:rFonts w:ascii="Times New Roman" w:hAnsi="Times New Roman" w:cs="Times New Roman"/>
          <w:color w:val="000000"/>
          <w:sz w:val="24"/>
          <w:szCs w:val="24"/>
        </w:rPr>
        <w:t>Bezpečnostným technikom/</w:t>
      </w:r>
      <w:r w:rsidR="00DC57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41B37">
        <w:rPr>
          <w:rFonts w:ascii="Times New Roman" w:hAnsi="Times New Roman" w:cs="Times New Roman"/>
          <w:color w:val="000000"/>
          <w:sz w:val="24"/>
          <w:szCs w:val="24"/>
        </w:rPr>
        <w:t>utorizovaným bezpečnostným technikom</w:t>
      </w:r>
      <w:r w:rsidRPr="00941B37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v spolupráci s príslušnými vedúcimi zamestnancami obsahuje :</w:t>
      </w:r>
    </w:p>
    <w:p w:rsidR="00D72C39" w:rsidRPr="00941B37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r w:rsidRPr="00941B37">
        <w:rPr>
          <w:rFonts w:ascii="Times New Roman" w:hAnsi="Times New Roman" w:cs="Times New Roman"/>
          <w:sz w:val="24"/>
          <w:szCs w:val="24"/>
          <w:lang w:val="sk-SK"/>
        </w:rPr>
        <w:t>analýzu rizík každej práce (pracoviska) a určenie tých, ktoré nemožno vylúčiť alebo obmedziť a ktoré môžu ohroziť život a zdravie zamestnanca,</w:t>
      </w:r>
    </w:p>
    <w:p w:rsidR="00D72C39" w:rsidRPr="00941B37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r w:rsidRPr="00941B37">
        <w:rPr>
          <w:rFonts w:ascii="Times New Roman" w:hAnsi="Times New Roman" w:cs="Times New Roman"/>
          <w:sz w:val="24"/>
          <w:szCs w:val="24"/>
          <w:lang w:val="sk-SK"/>
        </w:rPr>
        <w:t>charakteristiku vlastností, ktoré musia mať OOPP, aby boli účinné proti nebezpečenstvám,</w:t>
      </w:r>
    </w:p>
    <w:p w:rsidR="00D72C39" w:rsidRPr="00941B37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r w:rsidRPr="00941B37">
        <w:rPr>
          <w:rFonts w:ascii="Times New Roman" w:hAnsi="Times New Roman" w:cs="Times New Roman"/>
          <w:sz w:val="24"/>
          <w:szCs w:val="24"/>
          <w:lang w:val="sk-SK"/>
        </w:rPr>
        <w:t>hodnotenie, či osobné ochranné pracovné prostriedky, ktoré bude zamestnancom poskytovať, poskytujú účinnú ochranu pred nebezpečenstvami, zodpovedajú podmienkam práce a pracovného prostredia, spĺňajú ergonomické požiadavky, vyhovujú zdravotnému stavu a pod.</w:t>
      </w:r>
    </w:p>
    <w:p w:rsidR="00D72C39" w:rsidRPr="00941B3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941B37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Ak sa zmenia riziká v dôsledku zmeny technológie, organizácie práce, alebo v dôsledku zmeny, alebo zhoršenia pracovných podmienok, ako aj v prípade, ak sú dostupné účinné technické prostriedky a prostriedky kolektívnej ochrany na vylúčenie alebo obmedzenie nebezpečenstiev alebo ak sú dostupné účinnejšie osobné ochranné pracovné prostriedky, </w:t>
      </w:r>
      <w:r w:rsidRPr="00941B37">
        <w:rPr>
          <w:rFonts w:ascii="Times New Roman" w:hAnsi="Times New Roman" w:cs="Times New Roman"/>
          <w:color w:val="000000"/>
          <w:sz w:val="24"/>
          <w:szCs w:val="24"/>
        </w:rPr>
        <w:t>Bezpečnostný technik/</w:t>
      </w:r>
      <w:r w:rsidR="004922C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41B37">
        <w:rPr>
          <w:rFonts w:ascii="Times New Roman" w:hAnsi="Times New Roman" w:cs="Times New Roman"/>
          <w:color w:val="000000"/>
          <w:sz w:val="24"/>
          <w:szCs w:val="24"/>
        </w:rPr>
        <w:t>utorizovaný bezpečnostný technik</w:t>
      </w:r>
      <w:r w:rsidRPr="00941B37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v spolupráci s vedúcimi zamestnancami znovu zanalyzujú nebezpečenstvá a prehodnotia</w:t>
      </w:r>
      <w:r>
        <w:rPr>
          <w:snapToGrid w:val="0"/>
          <w:lang w:val="sk-SK"/>
        </w:rPr>
        <w:t xml:space="preserve"> </w:t>
      </w:r>
      <w:r w:rsidRPr="00941B37">
        <w:rPr>
          <w:rFonts w:ascii="Times New Roman" w:hAnsi="Times New Roman" w:cs="Times New Roman"/>
          <w:snapToGrid w:val="0"/>
          <w:sz w:val="24"/>
          <w:szCs w:val="24"/>
          <w:lang w:val="sk-SK"/>
        </w:rPr>
        <w:t>vhodnosť poskytovaných OOPP, pričom zabezpečia vykonanie zmeny v</w:t>
      </w:r>
      <w:r w:rsidR="00E750B0">
        <w:rPr>
          <w:rFonts w:ascii="Times New Roman" w:hAnsi="Times New Roman" w:cs="Times New Roman"/>
          <w:snapToGrid w:val="0"/>
          <w:sz w:val="24"/>
          <w:szCs w:val="24"/>
          <w:lang w:val="sk-SK"/>
        </w:rPr>
        <w:t> </w:t>
      </w:r>
      <w:r w:rsidR="00E750B0">
        <w:rPr>
          <w:rFonts w:ascii="Times New Roman" w:hAnsi="Times New Roman" w:cs="Times New Roman"/>
          <w:sz w:val="24"/>
          <w:szCs w:val="24"/>
        </w:rPr>
        <w:t xml:space="preserve">kartach o pridelení OOPP </w:t>
      </w:r>
      <w:r w:rsidRPr="00941B37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v rámci zmenového konania.</w:t>
      </w:r>
    </w:p>
    <w:p w:rsidR="00D72C39" w:rsidRPr="00681153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681153">
        <w:rPr>
          <w:rFonts w:ascii="Times New Roman" w:hAnsi="Times New Roman" w:cs="Times New Roman"/>
          <w:snapToGrid w:val="0"/>
          <w:sz w:val="24"/>
          <w:szCs w:val="24"/>
          <w:lang w:val="sk-SK"/>
        </w:rPr>
        <w:t>OOPP sú majetkom zamestnávateľa, ktorý ich poskytuje bezplatne zamestnancom k trvalému alebo prechodnému používaniu pre výkon prác počas trvania rizika.</w:t>
      </w:r>
    </w:p>
    <w:p w:rsidR="005D000D" w:rsidRPr="0006051F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color w:val="FF0000"/>
          <w:sz w:val="24"/>
          <w:szCs w:val="24"/>
          <w:lang w:val="sk-SK"/>
        </w:rPr>
      </w:pPr>
      <w:r w:rsidRPr="0006051F">
        <w:rPr>
          <w:rFonts w:ascii="Times New Roman" w:hAnsi="Times New Roman" w:cs="Times New Roman"/>
          <w:snapToGrid w:val="0"/>
          <w:color w:val="FF0000"/>
          <w:sz w:val="24"/>
          <w:szCs w:val="24"/>
          <w:lang w:val="sk-SK"/>
        </w:rPr>
        <w:t>Zamestnancom, ktorí vykonávajú len príležitostne prácu, pri ktorej sa OOPP poskytujú, zabezpečia ich pridelenie príslušní  vedúci zamest</w:t>
      </w:r>
      <w:r w:rsidR="00110EC2">
        <w:rPr>
          <w:rFonts w:ascii="Times New Roman" w:hAnsi="Times New Roman" w:cs="Times New Roman"/>
          <w:snapToGrid w:val="0"/>
          <w:color w:val="FF0000"/>
          <w:sz w:val="24"/>
          <w:szCs w:val="24"/>
          <w:lang w:val="sk-SK"/>
        </w:rPr>
        <w:t xml:space="preserve">nanci len na dobu výkonu práce. </w:t>
      </w:r>
      <w:r w:rsidRPr="0006051F">
        <w:rPr>
          <w:rFonts w:ascii="Times New Roman" w:hAnsi="Times New Roman" w:cs="Times New Roman"/>
          <w:snapToGrid w:val="0"/>
          <w:color w:val="FF0000"/>
          <w:sz w:val="24"/>
          <w:szCs w:val="24"/>
          <w:lang w:val="sk-SK"/>
        </w:rPr>
        <w:t>OOPP budú trvalo uskladnené v</w:t>
      </w:r>
      <w:r w:rsidR="0064546F" w:rsidRPr="0006051F">
        <w:rPr>
          <w:rFonts w:ascii="Times New Roman" w:hAnsi="Times New Roman" w:cs="Times New Roman"/>
          <w:snapToGrid w:val="0"/>
          <w:color w:val="FF0000"/>
          <w:sz w:val="24"/>
          <w:szCs w:val="24"/>
          <w:lang w:val="sk-SK"/>
        </w:rPr>
        <w:t> </w:t>
      </w:r>
      <w:r w:rsidR="005D000D" w:rsidRPr="0006051F">
        <w:rPr>
          <w:rFonts w:ascii="Times New Roman" w:hAnsi="Times New Roman" w:cs="Times New Roman"/>
          <w:snapToGrid w:val="0"/>
          <w:color w:val="FF0000"/>
          <w:sz w:val="24"/>
          <w:szCs w:val="24"/>
          <w:lang w:val="sk-SK"/>
        </w:rPr>
        <w:t>organizácii</w:t>
      </w:r>
      <w:r w:rsidR="0064546F" w:rsidRPr="0006051F">
        <w:rPr>
          <w:rFonts w:ascii="Times New Roman" w:hAnsi="Times New Roman" w:cs="Times New Roman"/>
          <w:snapToGrid w:val="0"/>
          <w:color w:val="FF0000"/>
          <w:sz w:val="24"/>
          <w:szCs w:val="24"/>
          <w:lang w:val="sk-SK"/>
        </w:rPr>
        <w:t xml:space="preserve"> </w:t>
      </w:r>
      <w:r w:rsidR="00EB58E8" w:rsidRPr="00EB58E8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Základná škola s Materskou školou VITANOVÁ</w:t>
      </w:r>
      <w:r w:rsidR="00EB58E8" w:rsidRPr="00EB58E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- Vitanová č. 90</w:t>
      </w:r>
      <w:r w:rsidR="001F6AD1" w:rsidRPr="001F6AD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, </w:t>
      </w:r>
      <w:r w:rsidRPr="0006051F">
        <w:rPr>
          <w:rFonts w:ascii="Times New Roman" w:hAnsi="Times New Roman" w:cs="Times New Roman"/>
          <w:snapToGrid w:val="0"/>
          <w:color w:val="FF0000"/>
          <w:sz w:val="24"/>
          <w:szCs w:val="24"/>
          <w:lang w:val="sk-SK"/>
        </w:rPr>
        <w:t xml:space="preserve">odkiaľ sa budú pre zabezpečenie daných prác poskytovať príslušným zamestnancom.  </w:t>
      </w:r>
    </w:p>
    <w:p w:rsidR="00EC7483" w:rsidRPr="00EC7483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</w:pPr>
      <w:r w:rsidRPr="00681153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OOPP – ochranné </w:t>
      </w:r>
      <w:r w:rsidR="00AA567B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biele </w:t>
      </w:r>
      <w:r w:rsidR="00337269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plášte </w:t>
      </w:r>
      <w:r w:rsidRPr="00681153">
        <w:rPr>
          <w:rFonts w:ascii="Times New Roman" w:hAnsi="Times New Roman" w:cs="Times New Roman"/>
          <w:snapToGrid w:val="0"/>
          <w:sz w:val="24"/>
          <w:szCs w:val="24"/>
          <w:lang w:val="sk-SK"/>
        </w:rPr>
        <w:t>sa poskytujú aj iným osobám, ktoré sa zo súhlasom zamestnávateľa zdržiavajú v jej priestoroch a objektoch (</w:t>
      </w:r>
      <w:r w:rsidR="009D2AC3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</w:t>
      </w:r>
      <w:r w:rsidRPr="00681153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výkon kontrol ŠOD, návštevy, a pod.). </w:t>
      </w:r>
    </w:p>
    <w:p w:rsidR="00D72C39" w:rsidRPr="0089710A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</w:pPr>
      <w:r w:rsidRPr="0089710A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Zamestnancom iných firiem, ktoré vykonávajú činnosť pre zamestnávateľa na základe dohôd na jej pracoviskách, prideľuje OOPP ich zamestnávateľ v súlade so zákonom č. 124/2006 Z. z.</w:t>
      </w:r>
      <w:r w:rsidR="004220D0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,</w:t>
      </w:r>
      <w:r w:rsidRPr="0089710A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 xml:space="preserve"> o</w:t>
      </w:r>
      <w:r w:rsidR="004220D0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 </w:t>
      </w:r>
      <w:r w:rsidRPr="0089710A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BOZP</w:t>
      </w:r>
      <w:r w:rsidR="004220D0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 xml:space="preserve"> </w:t>
      </w:r>
      <w:r w:rsidRPr="0089710A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pokiaľ sa zmluvné strany  nedohodli inak.</w:t>
      </w:r>
    </w:p>
    <w:p w:rsidR="00D72C39" w:rsidRPr="00681153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681153">
        <w:rPr>
          <w:rFonts w:ascii="Times New Roman" w:hAnsi="Times New Roman" w:cs="Times New Roman"/>
          <w:snapToGrid w:val="0"/>
          <w:sz w:val="24"/>
          <w:szCs w:val="24"/>
          <w:lang w:val="sk-SK"/>
        </w:rPr>
        <w:t>Osobné ochranné pracovné prostriedky, pri ktorých je predpísaná priama kontrola podľa príslušnej STN sa vymieňajú okamžite, keď výsledok kontroly preukáže nesúlad s príslušnou normou.</w:t>
      </w:r>
    </w:p>
    <w:p w:rsidR="00D72C39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681153">
        <w:rPr>
          <w:rFonts w:ascii="Times New Roman" w:hAnsi="Times New Roman" w:cs="Times New Roman"/>
          <w:snapToGrid w:val="0"/>
          <w:sz w:val="24"/>
          <w:szCs w:val="24"/>
          <w:lang w:val="sk-SK"/>
        </w:rPr>
        <w:t>Doba výmeny OOPP je určená stratou funkčných vlastností OOPP, kde lehota výmeny nemusí byť identická s doporučenou lehotou, alebo lehotou použitia pre konkrétne OOPP (dielektrické rukavice, ochranné filtre a pod.). Akonáhle stratí OOPP svoje ochranné vlastnosti, ktorými má zamestnanca chrániť, alebo skončí jeho expiračná doba, musí príslušný vedúci zamestnanec zabezpečiť zamestnancovi vydanie nového OOPP.</w:t>
      </w:r>
    </w:p>
    <w:p w:rsidR="00C0722A" w:rsidRDefault="00C0722A" w:rsidP="00C0722A">
      <w:pPr>
        <w:pStyle w:val="DokStr"/>
        <w:numPr>
          <w:ilvl w:val="0"/>
          <w:numId w:val="0"/>
        </w:numPr>
        <w:tabs>
          <w:tab w:val="num" w:pos="1724"/>
        </w:tabs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</w:p>
    <w:p w:rsidR="00BF4934" w:rsidRDefault="00BF4934" w:rsidP="00C0722A">
      <w:pPr>
        <w:pStyle w:val="DokStr"/>
        <w:numPr>
          <w:ilvl w:val="0"/>
          <w:numId w:val="0"/>
        </w:numPr>
        <w:tabs>
          <w:tab w:val="num" w:pos="1724"/>
        </w:tabs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</w:p>
    <w:p w:rsidR="00C741BC" w:rsidRDefault="00C741BC" w:rsidP="00C0722A">
      <w:pPr>
        <w:pStyle w:val="DokStr"/>
        <w:numPr>
          <w:ilvl w:val="0"/>
          <w:numId w:val="0"/>
        </w:numPr>
        <w:tabs>
          <w:tab w:val="num" w:pos="1724"/>
        </w:tabs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</w:p>
    <w:p w:rsidR="00703B05" w:rsidRPr="00703B05" w:rsidRDefault="00703B05" w:rsidP="00703B05">
      <w:pPr>
        <w:rPr>
          <w:sz w:val="16"/>
          <w:szCs w:val="16"/>
        </w:rPr>
      </w:pPr>
      <w:bookmarkStart w:id="53" w:name="_Toc74114705"/>
      <w:bookmarkStart w:id="54" w:name="_Toc93828595"/>
      <w:bookmarkStart w:id="55" w:name="_Toc90196489"/>
      <w:bookmarkStart w:id="56" w:name="_Toc90196413"/>
      <w:bookmarkStart w:id="57" w:name="_Toc90196185"/>
      <w:bookmarkStart w:id="58" w:name="_Toc86563088"/>
    </w:p>
    <w:p w:rsidR="00D72C39" w:rsidRPr="00456C67" w:rsidRDefault="00D72C39" w:rsidP="00703B05">
      <w:pPr>
        <w:rPr>
          <w:b/>
          <w:sz w:val="28"/>
          <w:szCs w:val="28"/>
        </w:rPr>
      </w:pPr>
      <w:r w:rsidRPr="00456C67">
        <w:rPr>
          <w:b/>
          <w:sz w:val="28"/>
          <w:szCs w:val="28"/>
        </w:rPr>
        <w:lastRenderedPageBreak/>
        <w:t>Povinnosti a práva vedúcich zamestnancov v súvislosti</w:t>
      </w:r>
      <w:bookmarkEnd w:id="53"/>
      <w:r w:rsidRPr="00456C67">
        <w:rPr>
          <w:b/>
          <w:sz w:val="28"/>
          <w:szCs w:val="28"/>
        </w:rPr>
        <w:t xml:space="preserve"> </w:t>
      </w:r>
      <w:bookmarkStart w:id="59" w:name="_Toc74114706"/>
      <w:r w:rsidRPr="00456C67">
        <w:rPr>
          <w:b/>
          <w:sz w:val="28"/>
          <w:szCs w:val="28"/>
        </w:rPr>
        <w:t>s poskytovaním OOPP</w:t>
      </w:r>
      <w:bookmarkEnd w:id="54"/>
      <w:bookmarkEnd w:id="55"/>
      <w:bookmarkEnd w:id="56"/>
      <w:bookmarkEnd w:id="57"/>
      <w:bookmarkEnd w:id="58"/>
      <w:bookmarkEnd w:id="59"/>
    </w:p>
    <w:p w:rsidR="00703B05" w:rsidRPr="00703B05" w:rsidRDefault="00703B05" w:rsidP="00703B05">
      <w:pPr>
        <w:rPr>
          <w:b/>
          <w:sz w:val="16"/>
          <w:szCs w:val="16"/>
        </w:rPr>
      </w:pPr>
    </w:p>
    <w:p w:rsidR="00D72C39" w:rsidRPr="00703B05" w:rsidRDefault="00D72C39" w:rsidP="00703B05">
      <w:pPr>
        <w:rPr>
          <w:b/>
        </w:rPr>
      </w:pPr>
      <w:bookmarkStart w:id="60" w:name="_Toc93828596"/>
      <w:bookmarkStart w:id="61" w:name="_Toc90196490"/>
      <w:bookmarkStart w:id="62" w:name="_Toc90196414"/>
      <w:bookmarkStart w:id="63" w:name="_Toc90196186"/>
      <w:bookmarkStart w:id="64" w:name="_Toc86563089"/>
      <w:bookmarkStart w:id="65" w:name="_Toc74114707"/>
      <w:bookmarkStart w:id="66" w:name="_Toc34041642"/>
      <w:bookmarkStart w:id="67" w:name="_Toc34028381"/>
      <w:bookmarkStart w:id="68" w:name="_Toc30487676"/>
      <w:bookmarkStart w:id="69" w:name="_Toc444422050"/>
      <w:bookmarkStart w:id="70" w:name="_Toc414175073"/>
      <w:bookmarkStart w:id="71" w:name="_Toc413212924"/>
      <w:r w:rsidRPr="00703B05">
        <w:rPr>
          <w:b/>
        </w:rPr>
        <w:t>Povinnosti vedúcich zamestnancov</w:t>
      </w:r>
      <w:bookmarkEnd w:id="60"/>
      <w:bookmarkEnd w:id="61"/>
      <w:bookmarkEnd w:id="62"/>
      <w:bookmarkEnd w:id="63"/>
      <w:bookmarkEnd w:id="64"/>
      <w:bookmarkEnd w:id="65"/>
    </w:p>
    <w:p w:rsidR="00D72C39" w:rsidRDefault="003C3B0D" w:rsidP="00D72C39">
      <w:pPr>
        <w:pStyle w:val="DokO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2C39" w:rsidRPr="00703B05">
        <w:rPr>
          <w:rFonts w:ascii="Times New Roman" w:hAnsi="Times New Roman" w:cs="Times New Roman"/>
          <w:sz w:val="24"/>
          <w:szCs w:val="24"/>
        </w:rPr>
        <w:t xml:space="preserve">Prehľad poskytovaných OOPP pre jednotlivé profesie zostavuje a priebežne novelizuje </w:t>
      </w:r>
      <w:r w:rsidR="00D72C39" w:rsidRPr="00703B05">
        <w:rPr>
          <w:rFonts w:ascii="Times New Roman" w:hAnsi="Times New Roman" w:cs="Times New Roman"/>
          <w:color w:val="000000"/>
          <w:sz w:val="24"/>
          <w:szCs w:val="24"/>
        </w:rPr>
        <w:t>Bezpečnostný technik/</w:t>
      </w:r>
      <w:r w:rsidR="000402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72C39" w:rsidRPr="00703B05">
        <w:rPr>
          <w:rFonts w:ascii="Times New Roman" w:hAnsi="Times New Roman" w:cs="Times New Roman"/>
          <w:color w:val="000000"/>
          <w:sz w:val="24"/>
          <w:szCs w:val="24"/>
        </w:rPr>
        <w:t>utorizovaný bezpečnostný technik</w:t>
      </w:r>
      <w:r w:rsidR="00D72C39" w:rsidRPr="00703B05">
        <w:rPr>
          <w:rFonts w:ascii="Times New Roman" w:hAnsi="Times New Roman" w:cs="Times New Roman"/>
          <w:sz w:val="24"/>
          <w:szCs w:val="24"/>
        </w:rPr>
        <w:t xml:space="preserve"> v spolupráci s príslušnými vedúcimi zamestnancami a zástupcami zamestnancov.</w:t>
      </w:r>
    </w:p>
    <w:p w:rsidR="00D72C39" w:rsidRPr="00703B05" w:rsidRDefault="00D72C39" w:rsidP="00D72C39">
      <w:pPr>
        <w:pStyle w:val="DokO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3B05">
        <w:rPr>
          <w:rFonts w:ascii="Times New Roman" w:hAnsi="Times New Roman" w:cs="Times New Roman"/>
          <w:b/>
          <w:sz w:val="24"/>
          <w:szCs w:val="24"/>
        </w:rPr>
        <w:t>Ďalej sú vedúci zamestnanci povinní:</w:t>
      </w:r>
    </w:p>
    <w:p w:rsidR="00D72C39" w:rsidRPr="00703B05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703B05">
        <w:rPr>
          <w:rFonts w:ascii="Times New Roman" w:hAnsi="Times New Roman" w:cs="Times New Roman"/>
          <w:snapToGrid w:val="0"/>
          <w:sz w:val="24"/>
          <w:szCs w:val="24"/>
          <w:lang w:val="sk-SK"/>
        </w:rPr>
        <w:t>sústavne vyhodnocovať riziká, ktorými sú nimi riadení zamestnanci pri práci vystavení a určiť tie, ktoré nemožno vylúčiť alebo obmedziť a ktoré môžu ohroziť zdravie zamestnancov,</w:t>
      </w:r>
    </w:p>
    <w:p w:rsidR="00D72C39" w:rsidRPr="00703B05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703B05">
        <w:rPr>
          <w:rFonts w:ascii="Times New Roman" w:hAnsi="Times New Roman" w:cs="Times New Roman"/>
          <w:snapToGrid w:val="0"/>
          <w:sz w:val="24"/>
          <w:szCs w:val="24"/>
          <w:lang w:val="sk-SK"/>
        </w:rPr>
        <w:t>zabezpečiť včasné  a úplné prideľovanie OOPP zamestnancom podľa vypracovaného prehľadu poskytovaných OOPP pre jednotlivé profesie,</w:t>
      </w:r>
    </w:p>
    <w:p w:rsidR="00D72C39" w:rsidRPr="00FD5AE1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</w:pPr>
      <w:r w:rsidRPr="00FD5AE1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novoprijatých zamestnancov pred pridelením na danú prácu ihneď vybaviť potrebnými osobnými ochrannými pracovnými prostriedkami tam, kde hrozí bezprostredné nebezpečenstvo ohrozenia zdravia (</w:t>
      </w:r>
      <w:r w:rsidR="007D3961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pracovný odev, pracovné</w:t>
      </w:r>
      <w:r w:rsidRPr="00FD5AE1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 xml:space="preserve"> </w:t>
      </w:r>
      <w:r w:rsidR="007D3961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 xml:space="preserve">potravinárske </w:t>
      </w:r>
      <w:r w:rsidRPr="00FD5AE1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rukav</w:t>
      </w:r>
      <w:r w:rsidR="007D3961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 xml:space="preserve">ice pri práci v kuchyni </w:t>
      </w:r>
      <w:r w:rsidRPr="00FD5AE1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)</w:t>
      </w:r>
      <w:r w:rsidR="007D3961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.</w:t>
      </w:r>
    </w:p>
    <w:p w:rsidR="00D72C39" w:rsidRPr="00703B05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703B05">
        <w:rPr>
          <w:rFonts w:ascii="Times New Roman" w:hAnsi="Times New Roman" w:cs="Times New Roman"/>
          <w:snapToGrid w:val="0"/>
          <w:sz w:val="24"/>
          <w:szCs w:val="24"/>
          <w:lang w:val="sk-SK"/>
        </w:rPr>
        <w:t>pri výbere OOPP pre určitého zamestnanca akceptovať jeho zdravotný stav, aby napriek jeho zdravotným obmedzeniam (</w:t>
      </w:r>
      <w:r w:rsidR="003C2AC1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</w:t>
      </w:r>
      <w:r w:rsidRPr="00703B05">
        <w:rPr>
          <w:rFonts w:ascii="Times New Roman" w:hAnsi="Times New Roman" w:cs="Times New Roman"/>
          <w:snapToGrid w:val="0"/>
          <w:sz w:val="24"/>
          <w:szCs w:val="24"/>
          <w:lang w:val="sk-SK"/>
        </w:rPr>
        <w:t>krátkozrakosť, alergia a pod.) dostal vhodný a účinný typ OOPP,</w:t>
      </w:r>
    </w:p>
    <w:p w:rsidR="00D72C39" w:rsidRPr="00703B05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703B05">
        <w:rPr>
          <w:rFonts w:ascii="Times New Roman" w:hAnsi="Times New Roman" w:cs="Times New Roman"/>
          <w:snapToGrid w:val="0"/>
          <w:sz w:val="24"/>
          <w:szCs w:val="24"/>
          <w:lang w:val="sk-SK"/>
        </w:rPr>
        <w:t>pri výskyte viacerých nebezpečenstiev rešpektovať vzájomnú kombinovateľnosť jednotlivých druhov OOPP pri zachovaní vysokej účinnosti ochranných funkcií každého z nich,</w:t>
      </w:r>
    </w:p>
    <w:p w:rsidR="00D72C39" w:rsidRPr="00FD5AE1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</w:pPr>
      <w:r w:rsidRPr="00FD5AE1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pokiaľ OOPP stratí funkčnú vlastnosť z dôvodu nekvality jeho výroby uplatniť</w:t>
      </w:r>
      <w:r w:rsidR="001B665F" w:rsidRPr="00FD5AE1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 xml:space="preserve"> si</w:t>
      </w:r>
      <w:r w:rsidRPr="00FD5AE1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 xml:space="preserve"> u </w:t>
      </w:r>
      <w:r w:rsidR="001B665F" w:rsidRPr="00FD5AE1">
        <w:rPr>
          <w:rFonts w:ascii="Times New Roman" w:hAnsi="Times New Roman" w:cs="Times New Roman"/>
          <w:b/>
          <w:color w:val="FF0000"/>
          <w:sz w:val="24"/>
          <w:szCs w:val="24"/>
        </w:rPr>
        <w:t>predajcu</w:t>
      </w:r>
      <w:r w:rsidR="00036D29" w:rsidRPr="00FD5A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/ výrobcu</w:t>
      </w:r>
      <w:r w:rsidRPr="00FD5AE1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 xml:space="preserve"> reklamáciu,</w:t>
      </w:r>
    </w:p>
    <w:p w:rsidR="00D72C39" w:rsidRPr="00036D29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</w:pPr>
      <w:r w:rsidRPr="00036D29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ak OOPP stratí funkčnú vlastnosť z dôvodu nadmerného opotrebovania alebo znehodnotenia, zabezpečiť vybavenie príslušného zamestnanca ihneď novým príslušným OOPP, pričom zamestnanec poškodené OOPP musí vrátiť,</w:t>
      </w:r>
    </w:p>
    <w:p w:rsidR="00D72C39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703B05">
        <w:rPr>
          <w:rFonts w:ascii="Times New Roman" w:hAnsi="Times New Roman" w:cs="Times New Roman"/>
          <w:snapToGrid w:val="0"/>
          <w:sz w:val="24"/>
          <w:szCs w:val="24"/>
          <w:lang w:val="sk-SK"/>
        </w:rPr>
        <w:t>vykonávať sústavne kontrolu používania OOPP u svojich zamestnancov a zistené skutočnosti  zaznamenávať do Zápisníka BOZP, pričom za zistené nedostatky v tomto smere je potrebné vyvodzovať postihy pre porušenie pracovnej disciplíny v súlade so ZP a Pracovným poriadkom</w:t>
      </w:r>
      <w:r w:rsidR="00790279">
        <w:rPr>
          <w:rFonts w:ascii="Times New Roman" w:hAnsi="Times New Roman" w:cs="Times New Roman"/>
          <w:snapToGrid w:val="0"/>
          <w:sz w:val="24"/>
          <w:szCs w:val="24"/>
          <w:lang w:val="sk-SK"/>
        </w:rPr>
        <w:t>.</w:t>
      </w:r>
    </w:p>
    <w:p w:rsidR="00790279" w:rsidRPr="00790279" w:rsidRDefault="00790279" w:rsidP="00790279">
      <w:pPr>
        <w:rPr>
          <w:b/>
          <w:snapToGrid w:val="0"/>
          <w:color w:val="FF0000"/>
        </w:rPr>
      </w:pPr>
      <w:r>
        <w:t xml:space="preserve">         </w:t>
      </w:r>
      <w:r w:rsidRPr="00790279">
        <w:rPr>
          <w:b/>
          <w:color w:val="FF0000"/>
        </w:rPr>
        <w:t>Finančný postih za nedodrž</w:t>
      </w:r>
      <w:r w:rsidR="00E05CD2">
        <w:rPr>
          <w:b/>
          <w:color w:val="FF0000"/>
        </w:rPr>
        <w:t xml:space="preserve">iavanie </w:t>
      </w:r>
      <w:r w:rsidRPr="00790279">
        <w:rPr>
          <w:b/>
          <w:color w:val="FF0000"/>
        </w:rPr>
        <w:t xml:space="preserve">používania OOPP je – </w:t>
      </w:r>
      <w:r w:rsidR="007D6464">
        <w:rPr>
          <w:b/>
          <w:color w:val="FF0000"/>
        </w:rPr>
        <w:t>1</w:t>
      </w:r>
      <w:r w:rsidR="008A7A80">
        <w:rPr>
          <w:b/>
          <w:color w:val="FF0000"/>
        </w:rPr>
        <w:t xml:space="preserve">0 </w:t>
      </w:r>
      <w:r w:rsidRPr="00790279">
        <w:rPr>
          <w:b/>
          <w:color w:val="FF0000"/>
        </w:rPr>
        <w:t xml:space="preserve">€.   </w:t>
      </w:r>
    </w:p>
    <w:p w:rsidR="00036D29" w:rsidRPr="00036D29" w:rsidRDefault="00D72C39" w:rsidP="006E7A28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16"/>
          <w:szCs w:val="16"/>
          <w:lang w:val="sk-SK"/>
        </w:rPr>
      </w:pPr>
      <w:r w:rsidRPr="00703B05">
        <w:rPr>
          <w:rFonts w:ascii="Times New Roman" w:hAnsi="Times New Roman" w:cs="Times New Roman"/>
          <w:snapToGrid w:val="0"/>
          <w:sz w:val="24"/>
          <w:szCs w:val="24"/>
          <w:lang w:val="sk-SK"/>
        </w:rPr>
        <w:t>v rámci komplexnej previerky stavu BOZP vyhodnotiť dodržiavanie zásad poskytovania a používania OOPP.</w:t>
      </w:r>
      <w:r w:rsidR="00036D29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</w:t>
      </w:r>
    </w:p>
    <w:p w:rsidR="00D72C39" w:rsidRDefault="00D72C39" w:rsidP="00D72C39">
      <w:pPr>
        <w:pStyle w:val="Nadpis3"/>
        <w:rPr>
          <w:b/>
          <w:bCs/>
        </w:rPr>
      </w:pPr>
      <w:bookmarkStart w:id="72" w:name="_Toc93828597"/>
      <w:bookmarkStart w:id="73" w:name="_Toc90196491"/>
      <w:bookmarkStart w:id="74" w:name="_Toc90196415"/>
      <w:bookmarkStart w:id="75" w:name="_Toc90196187"/>
      <w:bookmarkStart w:id="76" w:name="_Toc86563090"/>
      <w:bookmarkStart w:id="77" w:name="_Toc74114708"/>
      <w:r>
        <w:rPr>
          <w:b/>
          <w:bCs/>
        </w:rPr>
        <w:t>Právomoci vedúcich zamestnancov</w:t>
      </w:r>
      <w:bookmarkEnd w:id="72"/>
      <w:bookmarkEnd w:id="73"/>
      <w:bookmarkEnd w:id="74"/>
      <w:bookmarkEnd w:id="75"/>
      <w:bookmarkEnd w:id="76"/>
      <w:bookmarkEnd w:id="77"/>
    </w:p>
    <w:p w:rsidR="00D72C39" w:rsidRPr="00AF45C2" w:rsidRDefault="00D72C39" w:rsidP="00D72C39">
      <w:pPr>
        <w:pStyle w:val="DokO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AF45C2">
        <w:rPr>
          <w:rFonts w:ascii="Times New Roman" w:hAnsi="Times New Roman" w:cs="Times New Roman"/>
          <w:b/>
          <w:sz w:val="24"/>
          <w:szCs w:val="24"/>
        </w:rPr>
        <w:t>Vedúci zamestnanci majú právo:</w:t>
      </w:r>
    </w:p>
    <w:p w:rsidR="00D72C39" w:rsidRPr="00C607F6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</w:pPr>
      <w:r w:rsidRPr="00C607F6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stanoviť výšku opotrebenia a hodnotu úhrady pomernej časti z ceny OOPP pri odchode zamestnanca z dôvodu hrubého porušenia pracovnej disciplíny,</w:t>
      </w:r>
    </w:p>
    <w:p w:rsidR="00D72C39" w:rsidRPr="00036D29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036D29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k rozviazaniu pracovného </w:t>
      </w:r>
      <w:r w:rsidRPr="00036D29">
        <w:rPr>
          <w:rFonts w:ascii="Times New Roman" w:hAnsi="Times New Roman" w:cs="Times New Roman"/>
          <w:snapToGrid w:val="0"/>
          <w:color w:val="000000"/>
          <w:sz w:val="24"/>
          <w:szCs w:val="24"/>
          <w:lang w:val="sk-SK"/>
        </w:rPr>
        <w:t>pomeru so</w:t>
      </w:r>
      <w:r w:rsidRPr="00036D29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zamestnancom, ktorý aj napriek preukázateľnému upozorneniu nepoužíva pridelené OOPP (porušenie pracovnej disciplíny),</w:t>
      </w:r>
    </w:p>
    <w:p w:rsidR="00D72C39" w:rsidRPr="00036D29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036D29">
        <w:rPr>
          <w:rFonts w:ascii="Times New Roman" w:hAnsi="Times New Roman" w:cs="Times New Roman"/>
          <w:snapToGrid w:val="0"/>
          <w:sz w:val="24"/>
          <w:szCs w:val="24"/>
          <w:lang w:val="sk-SK"/>
        </w:rPr>
        <w:t>vyjadrovať sa k výberu jednotlivých typov a druhov OOPP,</w:t>
      </w:r>
    </w:p>
    <w:p w:rsidR="00D72C39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</w:pPr>
      <w:r w:rsidRPr="008D3867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za úmyselné poškodenie alebo stratu OOPP zamestnancom, požadovať náhradu za vzniknutú škodu  od  tohto zamestnanca v súlade so Z</w:t>
      </w:r>
      <w:r w:rsidR="00C607F6" w:rsidRPr="008D3867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ákonníkom práce</w:t>
      </w:r>
      <w:r w:rsidRPr="008D3867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>.</w:t>
      </w:r>
      <w:r w:rsidR="00C01EB3"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  <w:t xml:space="preserve">  </w:t>
      </w:r>
    </w:p>
    <w:p w:rsidR="00C01EB3" w:rsidRPr="008D3867" w:rsidRDefault="00C01EB3" w:rsidP="00C01EB3">
      <w:pPr>
        <w:pStyle w:val="DokStr"/>
        <w:numPr>
          <w:ilvl w:val="0"/>
          <w:numId w:val="0"/>
        </w:numPr>
        <w:tabs>
          <w:tab w:val="num" w:pos="1724"/>
        </w:tabs>
        <w:rPr>
          <w:rFonts w:ascii="Times New Roman" w:hAnsi="Times New Roman" w:cs="Times New Roman"/>
          <w:b/>
          <w:snapToGrid w:val="0"/>
          <w:color w:val="FF0000"/>
          <w:sz w:val="24"/>
          <w:szCs w:val="24"/>
          <w:lang w:val="sk-SK"/>
        </w:rPr>
      </w:pPr>
    </w:p>
    <w:p w:rsidR="00D72C39" w:rsidRPr="00456C67" w:rsidRDefault="00D72C39" w:rsidP="00D72C39">
      <w:pPr>
        <w:pStyle w:val="Nadpis2"/>
        <w:rPr>
          <w:rFonts w:ascii="Times New Roman" w:hAnsi="Times New Roman" w:cs="Times New Roman"/>
          <w:i w:val="0"/>
        </w:rPr>
      </w:pPr>
      <w:bookmarkStart w:id="78" w:name="_Toc69093175"/>
      <w:bookmarkStart w:id="79" w:name="_Toc74114709"/>
      <w:bookmarkStart w:id="80" w:name="_Toc86563091"/>
      <w:bookmarkStart w:id="81" w:name="_Toc90196188"/>
      <w:bookmarkStart w:id="82" w:name="_Toc90196416"/>
      <w:bookmarkStart w:id="83" w:name="_Toc90196492"/>
      <w:bookmarkStart w:id="84" w:name="_Toc93828598"/>
      <w:r w:rsidRPr="00456C67">
        <w:rPr>
          <w:rFonts w:ascii="Times New Roman" w:hAnsi="Times New Roman" w:cs="Times New Roman"/>
          <w:bCs w:val="0"/>
          <w:i w:val="0"/>
        </w:rPr>
        <w:lastRenderedPageBreak/>
        <w:t>Povinnosti a práva zamestnancov</w:t>
      </w:r>
      <w:bookmarkEnd w:id="78"/>
      <w:r w:rsidRPr="00456C67">
        <w:rPr>
          <w:rFonts w:ascii="Times New Roman" w:hAnsi="Times New Roman" w:cs="Times New Roman"/>
          <w:bCs w:val="0"/>
          <w:i w:val="0"/>
        </w:rPr>
        <w:t xml:space="preserve"> v súvislosti s poskytovanými</w:t>
      </w:r>
      <w:bookmarkStart w:id="85" w:name="_Toc74114710"/>
      <w:bookmarkEnd w:id="79"/>
      <w:r w:rsidRPr="00456C67">
        <w:rPr>
          <w:rFonts w:ascii="Times New Roman" w:hAnsi="Times New Roman" w:cs="Times New Roman"/>
          <w:bCs w:val="0"/>
          <w:i w:val="0"/>
        </w:rPr>
        <w:t xml:space="preserve"> OOPP</w:t>
      </w:r>
      <w:bookmarkEnd w:id="80"/>
      <w:bookmarkEnd w:id="81"/>
      <w:bookmarkEnd w:id="82"/>
      <w:bookmarkEnd w:id="83"/>
      <w:bookmarkEnd w:id="84"/>
      <w:bookmarkEnd w:id="85"/>
    </w:p>
    <w:p w:rsidR="00D72C39" w:rsidRDefault="00D72C39" w:rsidP="00D72C39">
      <w:pPr>
        <w:pStyle w:val="Nadpis3"/>
        <w:rPr>
          <w:b/>
          <w:bCs/>
        </w:rPr>
      </w:pPr>
      <w:bookmarkStart w:id="86" w:name="_Toc93828599"/>
      <w:bookmarkStart w:id="87" w:name="_Toc90196493"/>
      <w:bookmarkStart w:id="88" w:name="_Toc90196417"/>
      <w:bookmarkStart w:id="89" w:name="_Toc90196189"/>
      <w:bookmarkStart w:id="90" w:name="_Toc86563092"/>
      <w:bookmarkStart w:id="91" w:name="_Toc74114711"/>
      <w:r>
        <w:rPr>
          <w:b/>
          <w:bCs/>
        </w:rPr>
        <w:t>Povinnosti zamestnancov</w:t>
      </w:r>
      <w:bookmarkEnd w:id="86"/>
      <w:bookmarkEnd w:id="87"/>
      <w:bookmarkEnd w:id="88"/>
      <w:bookmarkEnd w:id="89"/>
      <w:bookmarkEnd w:id="90"/>
      <w:bookmarkEnd w:id="91"/>
    </w:p>
    <w:p w:rsidR="00D72C39" w:rsidRPr="00C01EB3" w:rsidRDefault="00D72C39" w:rsidP="00C01EB3">
      <w:r w:rsidRPr="003410EA">
        <w:t>Zamestnanci, ktorým boli poskytnuté OOPP sú povinní používať ich určeným spôsobom, pri pracovných činnostiach pre ktoré im boli pridelené, počas celého trvania nebezpečenstva a v súlade s pokynmi na používanie OOPP, ktoré im boli poskytnuté zrozumiteľným spôsobom.</w:t>
      </w:r>
      <w:r w:rsidR="003856F0">
        <w:t xml:space="preserve">  </w:t>
      </w:r>
    </w:p>
    <w:p w:rsidR="00D72C39" w:rsidRPr="003410EA" w:rsidRDefault="00D72C39" w:rsidP="00D72C39">
      <w:pPr>
        <w:pStyle w:val="DokO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10EA">
        <w:rPr>
          <w:rFonts w:ascii="Times New Roman" w:hAnsi="Times New Roman" w:cs="Times New Roman"/>
          <w:b/>
          <w:sz w:val="24"/>
          <w:szCs w:val="24"/>
        </w:rPr>
        <w:t xml:space="preserve">Používať OOPP na súkromné účely sa </w:t>
      </w:r>
      <w:r w:rsidR="003410EA">
        <w:rPr>
          <w:rFonts w:ascii="Times New Roman" w:hAnsi="Times New Roman" w:cs="Times New Roman"/>
          <w:b/>
          <w:sz w:val="24"/>
          <w:szCs w:val="24"/>
        </w:rPr>
        <w:t xml:space="preserve">prísne </w:t>
      </w:r>
      <w:r w:rsidRPr="003410EA">
        <w:rPr>
          <w:rFonts w:ascii="Times New Roman" w:hAnsi="Times New Roman" w:cs="Times New Roman"/>
          <w:b/>
          <w:sz w:val="24"/>
          <w:szCs w:val="24"/>
        </w:rPr>
        <w:t xml:space="preserve">zakazuje. </w:t>
      </w:r>
    </w:p>
    <w:p w:rsidR="00D72C39" w:rsidRPr="003410EA" w:rsidRDefault="00D72C39" w:rsidP="00D72C39">
      <w:pPr>
        <w:pStyle w:val="DokO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3410EA">
        <w:rPr>
          <w:rFonts w:ascii="Times New Roman" w:hAnsi="Times New Roman" w:cs="Times New Roman"/>
          <w:b/>
          <w:sz w:val="24"/>
          <w:szCs w:val="24"/>
        </w:rPr>
        <w:t>Zamestnanci sú ďalej povinní:</w:t>
      </w:r>
    </w:p>
    <w:p w:rsidR="00D72C39" w:rsidRPr="003035D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3035D7">
        <w:rPr>
          <w:rFonts w:ascii="Times New Roman" w:hAnsi="Times New Roman" w:cs="Times New Roman"/>
          <w:snapToGrid w:val="0"/>
          <w:sz w:val="24"/>
          <w:szCs w:val="24"/>
          <w:lang w:val="sk-SK"/>
        </w:rPr>
        <w:t>primerane sa starať  o pridelené OOPP,</w:t>
      </w:r>
    </w:p>
    <w:p w:rsidR="00D72C39" w:rsidRPr="003035D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3035D7">
        <w:rPr>
          <w:rFonts w:ascii="Times New Roman" w:hAnsi="Times New Roman" w:cs="Times New Roman"/>
          <w:snapToGrid w:val="0"/>
          <w:sz w:val="24"/>
          <w:szCs w:val="24"/>
          <w:lang w:val="sk-SK"/>
        </w:rPr>
        <w:t>neodkladne hlásiť stratu funkčných vlastností (znehodnotené nosením, poliate olejom, roztrhané</w:t>
      </w:r>
      <w:r w:rsidR="009C0771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</w:t>
      </w:r>
      <w:r w:rsidRPr="003035D7">
        <w:rPr>
          <w:rFonts w:ascii="Times New Roman" w:hAnsi="Times New Roman" w:cs="Times New Roman"/>
          <w:snapToGrid w:val="0"/>
          <w:sz w:val="24"/>
          <w:szCs w:val="24"/>
          <w:lang w:val="sk-SK"/>
        </w:rPr>
        <w:t>a pod.) prideleného OOPP svojmu príslušnému vedúcemu zamestnancovi a žiadať jeho výmenu,</w:t>
      </w:r>
    </w:p>
    <w:p w:rsidR="00D72C39" w:rsidRPr="003035D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3035D7">
        <w:rPr>
          <w:rFonts w:ascii="Times New Roman" w:hAnsi="Times New Roman" w:cs="Times New Roman"/>
          <w:snapToGrid w:val="0"/>
          <w:sz w:val="24"/>
          <w:szCs w:val="24"/>
          <w:lang w:val="sk-SK"/>
        </w:rPr>
        <w:t>neprať OOPP v chemických látkach (acetón, trichlóretylén, tetrachlóretylén a pod.),</w:t>
      </w:r>
    </w:p>
    <w:p w:rsidR="00D72C39" w:rsidRPr="003035D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3035D7">
        <w:rPr>
          <w:rFonts w:ascii="Times New Roman" w:hAnsi="Times New Roman" w:cs="Times New Roman"/>
          <w:snapToGrid w:val="0"/>
          <w:sz w:val="24"/>
          <w:szCs w:val="24"/>
          <w:lang w:val="sk-SK"/>
        </w:rPr>
        <w:t>pri ukončení pracovného pomeru pridelené OOPP vrátiť príslušnému vedúcemu zamestnancovi v čistom stave,</w:t>
      </w:r>
    </w:p>
    <w:p w:rsidR="00D72C39" w:rsidRPr="003035D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3035D7">
        <w:rPr>
          <w:rFonts w:ascii="Times New Roman" w:hAnsi="Times New Roman" w:cs="Times New Roman"/>
          <w:snapToGrid w:val="0"/>
          <w:sz w:val="24"/>
          <w:szCs w:val="24"/>
          <w:lang w:val="sk-SK"/>
        </w:rPr>
        <w:t>za škodu na OOPP, ktorú zamestnanci spôsobili ich stratou, nesprávnym, resp. nedbalým zaobchádzaním alebo ich úmyselne poškodili tak, že sa nedajú ďalej používať, zodpovedajú v súlade so ZP.</w:t>
      </w:r>
    </w:p>
    <w:p w:rsidR="00D72C39" w:rsidRDefault="00D72C39" w:rsidP="00D72C39">
      <w:pPr>
        <w:pStyle w:val="Nadpis3"/>
        <w:rPr>
          <w:b/>
          <w:bCs/>
        </w:rPr>
      </w:pPr>
      <w:bookmarkStart w:id="92" w:name="_Toc93828600"/>
      <w:bookmarkStart w:id="93" w:name="_Toc90196494"/>
      <w:bookmarkStart w:id="94" w:name="_Toc90196418"/>
      <w:bookmarkStart w:id="95" w:name="_Toc90196190"/>
      <w:bookmarkStart w:id="96" w:name="_Toc86563093"/>
      <w:bookmarkStart w:id="97" w:name="_Toc74114712"/>
      <w:r>
        <w:rPr>
          <w:b/>
          <w:bCs/>
        </w:rPr>
        <w:t>Práva zamestnancov</w:t>
      </w:r>
      <w:bookmarkEnd w:id="92"/>
      <w:bookmarkEnd w:id="93"/>
      <w:bookmarkEnd w:id="94"/>
      <w:bookmarkEnd w:id="95"/>
      <w:bookmarkEnd w:id="96"/>
      <w:bookmarkEnd w:id="97"/>
    </w:p>
    <w:p w:rsidR="00D72C39" w:rsidRPr="003035D7" w:rsidRDefault="00D72C39" w:rsidP="00D72C39">
      <w:pPr>
        <w:pStyle w:val="DokO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3035D7">
        <w:rPr>
          <w:rFonts w:ascii="Times New Roman" w:hAnsi="Times New Roman" w:cs="Times New Roman"/>
          <w:b/>
          <w:sz w:val="24"/>
          <w:szCs w:val="24"/>
        </w:rPr>
        <w:t>Zamestnanci majú právo:</w:t>
      </w:r>
    </w:p>
    <w:p w:rsidR="00D72C39" w:rsidRPr="003035D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3035D7">
        <w:rPr>
          <w:rFonts w:ascii="Times New Roman" w:hAnsi="Times New Roman" w:cs="Times New Roman"/>
          <w:snapToGrid w:val="0"/>
          <w:sz w:val="24"/>
          <w:szCs w:val="24"/>
          <w:lang w:val="sk-SK"/>
        </w:rPr>
        <w:t>zúčastniť sa na riešení problematiky  výberu a poskytovania OOPP a vyjadriť sa k prideleným OOPP,</w:t>
      </w:r>
    </w:p>
    <w:p w:rsidR="00D72C39" w:rsidRPr="003035D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3035D7">
        <w:rPr>
          <w:rFonts w:ascii="Times New Roman" w:hAnsi="Times New Roman" w:cs="Times New Roman"/>
          <w:snapToGrid w:val="0"/>
          <w:sz w:val="24"/>
          <w:szCs w:val="24"/>
          <w:lang w:val="sk-SK"/>
        </w:rPr>
        <w:t>upozorniť príslušného vedúceho zamestnanca na nedostatočné funkčné vlastnosti pridelenej OOPP a na poškodenie OOPP z dôvodu používania,</w:t>
      </w:r>
    </w:p>
    <w:p w:rsidR="00D72C39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3035D7">
        <w:rPr>
          <w:rFonts w:ascii="Times New Roman" w:hAnsi="Times New Roman" w:cs="Times New Roman"/>
          <w:snapToGrid w:val="0"/>
          <w:sz w:val="24"/>
          <w:szCs w:val="24"/>
          <w:lang w:val="sk-SK"/>
        </w:rPr>
        <w:t>zástupca zamestnancov pre BOZP má právo kontrolovať evidenciu prideľovania OOPP zamestnancom, dodržiavanie zásad pri vybavení zamestnancov predpísanými OOPP a vyjadrovať sa k výberu OOPP na úseku, kde túto činnosť ako zástupca vykonáva.</w:t>
      </w:r>
    </w:p>
    <w:p w:rsidR="00EA2CD6" w:rsidRPr="00EA2CD6" w:rsidRDefault="00EA2CD6" w:rsidP="00EA2CD6">
      <w:pPr>
        <w:rPr>
          <w:sz w:val="16"/>
          <w:szCs w:val="16"/>
        </w:rPr>
      </w:pPr>
      <w:bookmarkStart w:id="98" w:name="_Toc93828601"/>
      <w:bookmarkStart w:id="99" w:name="_Toc90196495"/>
      <w:bookmarkStart w:id="100" w:name="_Toc90196419"/>
      <w:bookmarkStart w:id="101" w:name="_Toc90196191"/>
      <w:bookmarkStart w:id="102" w:name="_Toc86563094"/>
      <w:bookmarkStart w:id="103" w:name="_Toc74114713"/>
    </w:p>
    <w:p w:rsidR="00D72C39" w:rsidRPr="00806AFD" w:rsidRDefault="00D72C39" w:rsidP="00EA2CD6">
      <w:pPr>
        <w:rPr>
          <w:b/>
        </w:rPr>
      </w:pPr>
      <w:r w:rsidRPr="00806AFD">
        <w:rPr>
          <w:b/>
        </w:rPr>
        <w:t>Nákup a zabezpečovanie OOPP</w:t>
      </w:r>
      <w:bookmarkEnd w:id="98"/>
      <w:bookmarkEnd w:id="99"/>
      <w:bookmarkEnd w:id="100"/>
      <w:bookmarkEnd w:id="101"/>
      <w:bookmarkEnd w:id="102"/>
      <w:bookmarkEnd w:id="103"/>
      <w:r w:rsidRPr="00806AFD">
        <w:rPr>
          <w:b/>
        </w:rPr>
        <w:t xml:space="preserve">  </w:t>
      </w:r>
    </w:p>
    <w:p w:rsidR="00D72C39" w:rsidRPr="00EA2CD6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EA2CD6">
        <w:rPr>
          <w:rFonts w:ascii="Times New Roman" w:hAnsi="Times New Roman" w:cs="Times New Roman"/>
          <w:snapToGrid w:val="0"/>
          <w:sz w:val="24"/>
          <w:szCs w:val="24"/>
          <w:lang w:val="sk-SK"/>
        </w:rPr>
        <w:t>Za objednávanie a nákup OOPP podľa prehľadu poskytovaných OOPP pre jednotlivé profesie, zodpovedá</w:t>
      </w:r>
      <w:r w:rsidR="00577056">
        <w:rPr>
          <w:rFonts w:ascii="Times New Roman" w:hAnsi="Times New Roman" w:cs="Times New Roman"/>
          <w:snapToGrid w:val="0"/>
          <w:sz w:val="24"/>
          <w:szCs w:val="24"/>
          <w:lang w:val="sk-SK"/>
        </w:rPr>
        <w:t>:</w:t>
      </w:r>
      <w:r w:rsidRPr="00EA2CD6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</w:t>
      </w:r>
      <w:r w:rsidR="00120880" w:rsidRPr="00120880">
        <w:rPr>
          <w:rFonts w:ascii="Times New Roman" w:hAnsi="Times New Roman" w:cs="Times New Roman"/>
          <w:b/>
          <w:snapToGrid w:val="0"/>
          <w:sz w:val="24"/>
          <w:szCs w:val="24"/>
          <w:lang w:val="sk-SK"/>
        </w:rPr>
        <w:t xml:space="preserve">p. </w:t>
      </w:r>
      <w:r w:rsidR="00AD4054">
        <w:rPr>
          <w:rFonts w:ascii="Times New Roman" w:hAnsi="Times New Roman" w:cs="Times New Roman"/>
          <w:snapToGrid w:val="0"/>
          <w:sz w:val="24"/>
          <w:szCs w:val="24"/>
          <w:lang w:val="sk-SK"/>
        </w:rPr>
        <w:t>......................</w:t>
      </w:r>
      <w:r w:rsidR="00407657">
        <w:rPr>
          <w:rFonts w:ascii="Times New Roman" w:hAnsi="Times New Roman" w:cs="Times New Roman"/>
          <w:snapToGrid w:val="0"/>
          <w:sz w:val="24"/>
          <w:szCs w:val="24"/>
          <w:lang w:val="sk-SK"/>
        </w:rPr>
        <w:t>.....</w:t>
      </w:r>
      <w:r w:rsidR="00AD4054">
        <w:rPr>
          <w:rFonts w:ascii="Times New Roman" w:hAnsi="Times New Roman" w:cs="Times New Roman"/>
          <w:snapToGrid w:val="0"/>
          <w:sz w:val="24"/>
          <w:szCs w:val="24"/>
          <w:lang w:val="sk-SK"/>
        </w:rPr>
        <w:t>...................</w:t>
      </w:r>
      <w:r w:rsidRPr="00EA2CD6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tak, aby na sklade bolo vždy zabezpečené minimálne potrebné množstvo OOPP z každého vyšpecifikovaného druhu. OOPP, ktoré sa poskytujú zamestnancom, ktorí vykonávajú prácu len príležitostne objednávajú príslušní vedúci zamestnanci. </w:t>
      </w:r>
    </w:p>
    <w:p w:rsidR="00D72C39" w:rsidRPr="00EA2CD6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577056">
        <w:rPr>
          <w:rFonts w:ascii="Times New Roman" w:hAnsi="Times New Roman" w:cs="Times New Roman"/>
          <w:b/>
          <w:snapToGrid w:val="0"/>
          <w:sz w:val="24"/>
          <w:szCs w:val="24"/>
          <w:lang w:val="sk-SK"/>
        </w:rPr>
        <w:t>Spôsob objednávania:</w:t>
      </w:r>
      <w:r w:rsidRPr="00EA2CD6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 </w:t>
      </w:r>
      <w:r w:rsidR="00C741BC">
        <w:rPr>
          <w:rFonts w:ascii="Times New Roman" w:hAnsi="Times New Roman" w:cs="Times New Roman"/>
          <w:snapToGrid w:val="0"/>
          <w:sz w:val="24"/>
          <w:szCs w:val="24"/>
          <w:lang w:val="sk-SK"/>
        </w:rPr>
        <w:t>napr</w:t>
      </w:r>
      <w:r w:rsidR="00EC09CE">
        <w:rPr>
          <w:rFonts w:ascii="Times New Roman" w:hAnsi="Times New Roman" w:cs="Times New Roman"/>
          <w:snapToGrid w:val="0"/>
          <w:sz w:val="24"/>
          <w:szCs w:val="24"/>
          <w:lang w:val="sk-SK"/>
        </w:rPr>
        <w:t>.</w:t>
      </w:r>
      <w:r w:rsidR="00C741BC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nákup </w:t>
      </w:r>
      <w:r w:rsidRPr="00EA2CD6">
        <w:rPr>
          <w:rFonts w:ascii="Times New Roman" w:hAnsi="Times New Roman" w:cs="Times New Roman"/>
          <w:sz w:val="24"/>
          <w:szCs w:val="24"/>
        </w:rPr>
        <w:t>......</w:t>
      </w:r>
      <w:r w:rsidR="00577056">
        <w:rPr>
          <w:rFonts w:ascii="Times New Roman" w:hAnsi="Times New Roman" w:cs="Times New Roman"/>
          <w:sz w:val="24"/>
          <w:szCs w:val="24"/>
        </w:rPr>
        <w:t>.</w:t>
      </w:r>
      <w:r w:rsidR="00D615AD">
        <w:rPr>
          <w:rFonts w:ascii="Times New Roman" w:hAnsi="Times New Roman" w:cs="Times New Roman"/>
          <w:sz w:val="24"/>
          <w:szCs w:val="24"/>
        </w:rPr>
        <w:t>.................</w:t>
      </w:r>
      <w:r w:rsidR="00577056">
        <w:rPr>
          <w:rFonts w:ascii="Times New Roman" w:hAnsi="Times New Roman" w:cs="Times New Roman"/>
          <w:sz w:val="24"/>
          <w:szCs w:val="24"/>
        </w:rPr>
        <w:t>.............</w:t>
      </w:r>
      <w:r w:rsidRPr="00EA2CD6">
        <w:rPr>
          <w:rFonts w:ascii="Times New Roman" w:hAnsi="Times New Roman" w:cs="Times New Roman"/>
          <w:sz w:val="24"/>
          <w:szCs w:val="24"/>
        </w:rPr>
        <w:t>..............</w:t>
      </w:r>
    </w:p>
    <w:p w:rsidR="00D72C39" w:rsidRPr="00EA2CD6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EA2CD6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Evidenciu prideľovania OOPP (rukavice, atď.) jednotlivým zamestnancom pre kontroly BOZP vedie príslušný vedúci zamestnanec. K tomu použije </w:t>
      </w:r>
      <w:r w:rsidR="00B47E03">
        <w:rPr>
          <w:rFonts w:ascii="Times New Roman" w:hAnsi="Times New Roman" w:cs="Times New Roman"/>
          <w:sz w:val="24"/>
          <w:szCs w:val="24"/>
        </w:rPr>
        <w:t>tlačivo pre pridelenie OOPP</w:t>
      </w:r>
      <w:r w:rsidRPr="00EA2CD6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</w:t>
      </w:r>
      <w:r w:rsidRPr="00EA2CD6">
        <w:rPr>
          <w:rFonts w:ascii="Times New Roman" w:hAnsi="Times New Roman" w:cs="Times New Roman"/>
          <w:i/>
          <w:iCs/>
          <w:snapToGrid w:val="0"/>
          <w:sz w:val="24"/>
          <w:szCs w:val="24"/>
          <w:lang w:val="sk-SK"/>
        </w:rPr>
        <w:t>(</w:t>
      </w:r>
      <w:r w:rsidR="00C65BE3">
        <w:rPr>
          <w:rFonts w:ascii="Times New Roman" w:hAnsi="Times New Roman" w:cs="Times New Roman"/>
          <w:i/>
          <w:iCs/>
          <w:snapToGrid w:val="0"/>
          <w:sz w:val="24"/>
          <w:szCs w:val="24"/>
          <w:lang w:val="sk-SK"/>
        </w:rPr>
        <w:t xml:space="preserve"> </w:t>
      </w:r>
      <w:r w:rsidRPr="00EA2CD6">
        <w:rPr>
          <w:rFonts w:ascii="Times New Roman" w:hAnsi="Times New Roman" w:cs="Times New Roman"/>
          <w:i/>
          <w:iCs/>
          <w:snapToGrid w:val="0"/>
          <w:sz w:val="24"/>
          <w:szCs w:val="24"/>
          <w:lang w:val="sk-SK"/>
        </w:rPr>
        <w:t>príslušný určený formulár pre evidenciu)</w:t>
      </w:r>
      <w:r w:rsidR="00B47E03">
        <w:rPr>
          <w:rFonts w:ascii="Times New Roman" w:hAnsi="Times New Roman" w:cs="Times New Roman"/>
          <w:i/>
          <w:iCs/>
          <w:snapToGrid w:val="0"/>
          <w:sz w:val="24"/>
          <w:szCs w:val="24"/>
          <w:lang w:val="sk-SK"/>
        </w:rPr>
        <w:t xml:space="preserve">. </w:t>
      </w:r>
    </w:p>
    <w:p w:rsidR="00D72C39" w:rsidRPr="00EA2CD6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EA2CD6">
        <w:rPr>
          <w:rFonts w:ascii="Times New Roman" w:hAnsi="Times New Roman" w:cs="Times New Roman"/>
          <w:snapToGrid w:val="0"/>
          <w:sz w:val="24"/>
          <w:szCs w:val="24"/>
          <w:lang w:val="sk-SK"/>
        </w:rPr>
        <w:t>Nákupca je povinný vyžiadať si vrátenie opotrebovaných OOPP, ako aj tých, ktoré stratili funkčné vlastnosti. OOPP sa nevracajú v prípade úmrtia zamestnanca, alebo ak zamestnanec ukončil pracovný pomer z dôvodu nákazlivej alebo infekčnej choroby.</w:t>
      </w:r>
    </w:p>
    <w:p w:rsidR="00D72C39" w:rsidRPr="00EA2CD6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EA2CD6">
        <w:rPr>
          <w:rFonts w:ascii="Times New Roman" w:hAnsi="Times New Roman" w:cs="Times New Roman"/>
          <w:snapToGrid w:val="0"/>
          <w:sz w:val="24"/>
          <w:szCs w:val="24"/>
          <w:lang w:val="sk-SK"/>
        </w:rPr>
        <w:t>O spôsobe ďalšieho nakladania s vrátenými OOPP rozhodne príslušný vedúci zamestnanec.</w:t>
      </w:r>
    </w:p>
    <w:p w:rsidR="00D72C39" w:rsidRPr="00EA2CD6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EA2CD6">
        <w:rPr>
          <w:rFonts w:ascii="Times New Roman" w:hAnsi="Times New Roman" w:cs="Times New Roman"/>
          <w:snapToGrid w:val="0"/>
          <w:sz w:val="24"/>
          <w:szCs w:val="24"/>
          <w:lang w:val="sk-SK"/>
        </w:rPr>
        <w:t>Kontrolu OOPP, pri ktorých je táto predpísaná príslušnou STN zabezpečuje príslušný vedúci zamestnanec.</w:t>
      </w:r>
    </w:p>
    <w:p w:rsidR="008F40BB" w:rsidRDefault="008F40BB" w:rsidP="008F40BB">
      <w:pPr>
        <w:pStyle w:val="DokStr"/>
        <w:numPr>
          <w:ilvl w:val="0"/>
          <w:numId w:val="0"/>
        </w:numPr>
        <w:tabs>
          <w:tab w:val="num" w:pos="1724"/>
        </w:tabs>
        <w:ind w:left="1931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</w:p>
    <w:p w:rsidR="008F40BB" w:rsidRDefault="008F40BB" w:rsidP="008F40BB">
      <w:pPr>
        <w:pStyle w:val="DokStr"/>
        <w:numPr>
          <w:ilvl w:val="0"/>
          <w:numId w:val="0"/>
        </w:numPr>
        <w:tabs>
          <w:tab w:val="num" w:pos="1724"/>
        </w:tabs>
        <w:ind w:left="1931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</w:p>
    <w:p w:rsidR="00456C67" w:rsidRDefault="00456C67" w:rsidP="008F40BB">
      <w:pPr>
        <w:pStyle w:val="DokStr"/>
        <w:numPr>
          <w:ilvl w:val="0"/>
          <w:numId w:val="0"/>
        </w:numPr>
        <w:tabs>
          <w:tab w:val="num" w:pos="1724"/>
        </w:tabs>
        <w:ind w:left="1931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</w:p>
    <w:p w:rsidR="00C741BC" w:rsidRDefault="00C741BC" w:rsidP="008F40BB">
      <w:pPr>
        <w:pStyle w:val="DokStr"/>
        <w:numPr>
          <w:ilvl w:val="0"/>
          <w:numId w:val="0"/>
        </w:numPr>
        <w:tabs>
          <w:tab w:val="num" w:pos="1724"/>
        </w:tabs>
        <w:ind w:left="1931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</w:p>
    <w:p w:rsidR="00D72C39" w:rsidRPr="00456C67" w:rsidRDefault="00D72C39" w:rsidP="00075247">
      <w:pPr>
        <w:rPr>
          <w:b/>
          <w:sz w:val="28"/>
          <w:szCs w:val="28"/>
        </w:rPr>
      </w:pPr>
      <w:bookmarkStart w:id="104" w:name="_Toc93828602"/>
      <w:bookmarkStart w:id="105" w:name="_Toc90196496"/>
      <w:bookmarkStart w:id="106" w:name="_Toc90196420"/>
      <w:bookmarkStart w:id="107" w:name="_Toc90196192"/>
      <w:bookmarkStart w:id="108" w:name="_Toc86563095"/>
      <w:bookmarkStart w:id="109" w:name="_Toc74114714"/>
      <w:bookmarkEnd w:id="66"/>
      <w:bookmarkEnd w:id="67"/>
      <w:bookmarkEnd w:id="68"/>
      <w:bookmarkEnd w:id="69"/>
      <w:bookmarkEnd w:id="70"/>
      <w:bookmarkEnd w:id="71"/>
      <w:r w:rsidRPr="00456C67">
        <w:rPr>
          <w:b/>
          <w:sz w:val="28"/>
          <w:szCs w:val="28"/>
        </w:rPr>
        <w:lastRenderedPageBreak/>
        <w:t>Označovanie OOPP</w:t>
      </w:r>
      <w:bookmarkEnd w:id="104"/>
      <w:bookmarkEnd w:id="105"/>
      <w:bookmarkEnd w:id="106"/>
      <w:bookmarkEnd w:id="107"/>
      <w:bookmarkEnd w:id="108"/>
      <w:bookmarkEnd w:id="109"/>
      <w:r w:rsidRPr="00456C67">
        <w:rPr>
          <w:b/>
          <w:sz w:val="28"/>
          <w:szCs w:val="28"/>
        </w:rPr>
        <w:t xml:space="preserve"> </w:t>
      </w:r>
    </w:p>
    <w:p w:rsidR="00D72C39" w:rsidRPr="0007524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snapToGrid w:val="0"/>
          <w:sz w:val="24"/>
          <w:szCs w:val="24"/>
          <w:lang w:val="sk-SK"/>
        </w:rPr>
        <w:t>Hospodárne a správne využívanie pridelených OOPP si vyžaduje, aby  OOPP boli označené identifikačnými údajmi  zamestnávateľa (</w:t>
      </w:r>
      <w:r w:rsidR="00324937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</w:t>
      </w:r>
      <w:r w:rsidRPr="00075247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názov alebo logo, ktoré zodpovedá určenému vzoru) </w:t>
      </w:r>
    </w:p>
    <w:p w:rsidR="00D72C39" w:rsidRPr="0007524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snapToGrid w:val="0"/>
          <w:sz w:val="24"/>
          <w:szCs w:val="24"/>
          <w:lang w:val="sk-SK"/>
        </w:rPr>
        <w:t>Označenie nesmie znižovať funkčné vlastnosti OOPP, musí byť viditeľné a musí vykazovať potrebnú stálosť v podmienkach používania, čistenia a údržby.</w:t>
      </w:r>
    </w:p>
    <w:p w:rsidR="00D72C39" w:rsidRPr="0007524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b/>
          <w:snapToGrid w:val="0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b/>
          <w:snapToGrid w:val="0"/>
          <w:sz w:val="24"/>
          <w:szCs w:val="24"/>
          <w:lang w:val="sk-SK"/>
        </w:rPr>
        <w:t>Označenie OOPP je potrebné zabezpečiť:</w:t>
      </w:r>
    </w:p>
    <w:p w:rsidR="00D72C39" w:rsidRPr="00075247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044B9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075247">
        <w:rPr>
          <w:rFonts w:ascii="Times New Roman" w:hAnsi="Times New Roman" w:cs="Times New Roman"/>
          <w:sz w:val="24"/>
          <w:szCs w:val="24"/>
          <w:lang w:val="sk-SK"/>
        </w:rPr>
        <w:t>výrobcov</w:t>
      </w:r>
      <w:r w:rsidR="00044B9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D72C39" w:rsidRPr="00075247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044B9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075247">
        <w:rPr>
          <w:rFonts w:ascii="Times New Roman" w:hAnsi="Times New Roman" w:cs="Times New Roman"/>
          <w:sz w:val="24"/>
          <w:szCs w:val="24"/>
          <w:lang w:val="sk-SK"/>
        </w:rPr>
        <w:t>dodávateľov</w:t>
      </w:r>
      <w:r w:rsidR="00044B9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D72C39" w:rsidRPr="00075247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sz w:val="24"/>
          <w:szCs w:val="24"/>
          <w:lang w:val="sk-SK"/>
        </w:rPr>
        <w:t>priamo v organizácii</w:t>
      </w:r>
    </w:p>
    <w:p w:rsidR="00D72C39" w:rsidRPr="0007524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b/>
          <w:snapToGrid w:val="0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b/>
          <w:snapToGrid w:val="0"/>
          <w:sz w:val="24"/>
          <w:szCs w:val="24"/>
          <w:lang w:val="sk-SK"/>
        </w:rPr>
        <w:t>Za vhodné spôsoby označovania sa pritom považuje:</w:t>
      </w:r>
    </w:p>
    <w:p w:rsidR="00D72C39" w:rsidRPr="00075247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sz w:val="24"/>
          <w:szCs w:val="24"/>
          <w:lang w:val="sk-SK"/>
        </w:rPr>
        <w:t>našívanie,</w:t>
      </w:r>
    </w:p>
    <w:p w:rsidR="00D72C39" w:rsidRPr="00075247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sz w:val="24"/>
          <w:szCs w:val="24"/>
          <w:lang w:val="sk-SK"/>
        </w:rPr>
        <w:t>vyšívanie,</w:t>
      </w:r>
    </w:p>
    <w:p w:rsidR="00D72C39" w:rsidRPr="00075247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sz w:val="24"/>
          <w:szCs w:val="24"/>
          <w:lang w:val="sk-SK"/>
        </w:rPr>
        <w:t>nažehľovanie,</w:t>
      </w:r>
    </w:p>
    <w:p w:rsidR="00D72C39" w:rsidRPr="00075247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sz w:val="24"/>
          <w:szCs w:val="24"/>
          <w:lang w:val="sk-SK"/>
        </w:rPr>
        <w:t>lepenie,</w:t>
      </w:r>
    </w:p>
    <w:p w:rsidR="00D72C39" w:rsidRPr="00075247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sz w:val="24"/>
          <w:szCs w:val="24"/>
          <w:lang w:val="sk-SK"/>
        </w:rPr>
        <w:t>farbenie,</w:t>
      </w:r>
    </w:p>
    <w:p w:rsidR="00D72C39" w:rsidRPr="00075247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sz w:val="24"/>
          <w:szCs w:val="24"/>
          <w:lang w:val="sk-SK"/>
        </w:rPr>
        <w:t>potláčanie,</w:t>
      </w:r>
    </w:p>
    <w:p w:rsidR="00D72C39" w:rsidRPr="00075247" w:rsidRDefault="00D72C39" w:rsidP="00D72C39">
      <w:pPr>
        <w:pStyle w:val="DokVer"/>
        <w:numPr>
          <w:ilvl w:val="0"/>
          <w:numId w:val="18"/>
        </w:numPr>
        <w:tabs>
          <w:tab w:val="num" w:pos="900"/>
        </w:tabs>
        <w:ind w:left="900"/>
        <w:rPr>
          <w:rFonts w:ascii="Times New Roman" w:hAnsi="Times New Roman" w:cs="Times New Roman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sz w:val="24"/>
          <w:szCs w:val="24"/>
          <w:lang w:val="sk-SK"/>
        </w:rPr>
        <w:t>pečiatkovanie.</w:t>
      </w:r>
    </w:p>
    <w:p w:rsidR="00D72C39" w:rsidRPr="0007524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snapToGrid w:val="0"/>
          <w:sz w:val="24"/>
          <w:szCs w:val="24"/>
          <w:lang w:val="sk-SK"/>
        </w:rPr>
        <w:t>Označenie OOPP je potrebné zabezpečiť pre ochranné a pracovné odevy (</w:t>
      </w:r>
      <w:r w:rsidR="000D7F14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</w:t>
      </w:r>
      <w:r w:rsidRPr="00075247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jednodielne, dvojdielne, plášte, vesty, </w:t>
      </w:r>
      <w:r w:rsidR="00044B97">
        <w:rPr>
          <w:rFonts w:ascii="Times New Roman" w:hAnsi="Times New Roman" w:cs="Times New Roman"/>
          <w:snapToGrid w:val="0"/>
          <w:sz w:val="24"/>
          <w:szCs w:val="24"/>
          <w:lang w:val="sk-SK"/>
        </w:rPr>
        <w:t>oteplené</w:t>
      </w:r>
      <w:r w:rsidRPr="00075247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kabáty</w:t>
      </w:r>
      <w:r w:rsidR="000D7F14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</w:t>
      </w:r>
      <w:r w:rsidRPr="00075247">
        <w:rPr>
          <w:rFonts w:ascii="Times New Roman" w:hAnsi="Times New Roman" w:cs="Times New Roman"/>
          <w:snapToGrid w:val="0"/>
          <w:sz w:val="24"/>
          <w:szCs w:val="24"/>
          <w:lang w:val="sk-SK"/>
        </w:rPr>
        <w:t>), pre tričká.</w:t>
      </w:r>
    </w:p>
    <w:p w:rsidR="00D72C39" w:rsidRPr="00075247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075247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Označenie nie je potrebné pri prostriedkoch osobnej ochrany určených na jednorázové použitie. </w:t>
      </w:r>
    </w:p>
    <w:p w:rsidR="00D72C39" w:rsidRPr="000D7F14" w:rsidRDefault="00D72C39" w:rsidP="000D7F14">
      <w:pPr>
        <w:rPr>
          <w:sz w:val="16"/>
          <w:szCs w:val="16"/>
        </w:rPr>
      </w:pPr>
    </w:p>
    <w:p w:rsidR="00D72C39" w:rsidRPr="00B11CC1" w:rsidRDefault="00D72C39" w:rsidP="00D72C39">
      <w:pPr>
        <w:pStyle w:val="Import2"/>
        <w:rPr>
          <w:rFonts w:ascii="Times New Roman" w:hAnsi="Times New Roman" w:cs="Times New Roman"/>
          <w:b/>
          <w:snapToGrid w:val="0"/>
          <w:lang w:val="sk-SK"/>
        </w:rPr>
      </w:pPr>
      <w:r w:rsidRPr="00B11CC1">
        <w:rPr>
          <w:rFonts w:ascii="Times New Roman" w:hAnsi="Times New Roman" w:cs="Times New Roman"/>
          <w:b/>
          <w:lang w:val="sk-SK"/>
        </w:rPr>
        <w:t xml:space="preserve">Ochranné a pracovné odevy, sa označujú nasledovným spôsobom: </w:t>
      </w:r>
      <w:r w:rsidRPr="00B11CC1">
        <w:rPr>
          <w:rFonts w:ascii="Times New Roman" w:hAnsi="Times New Roman" w:cs="Times New Roman"/>
          <w:b/>
          <w:snapToGrid w:val="0"/>
          <w:lang w:val="sk-SK"/>
        </w:rPr>
        <w:t>........</w:t>
      </w:r>
      <w:r w:rsidR="00DD585B">
        <w:rPr>
          <w:rFonts w:ascii="Times New Roman" w:hAnsi="Times New Roman" w:cs="Times New Roman"/>
          <w:b/>
          <w:snapToGrid w:val="0"/>
          <w:lang w:val="sk-SK"/>
        </w:rPr>
        <w:t>.....</w:t>
      </w:r>
      <w:r w:rsidR="000D7F14">
        <w:rPr>
          <w:rFonts w:ascii="Times New Roman" w:hAnsi="Times New Roman" w:cs="Times New Roman"/>
          <w:b/>
          <w:snapToGrid w:val="0"/>
          <w:lang w:val="sk-SK"/>
        </w:rPr>
        <w:t>.................</w:t>
      </w:r>
      <w:r w:rsidR="00DD585B">
        <w:rPr>
          <w:rFonts w:ascii="Times New Roman" w:hAnsi="Times New Roman" w:cs="Times New Roman"/>
          <w:b/>
          <w:snapToGrid w:val="0"/>
          <w:lang w:val="sk-SK"/>
        </w:rPr>
        <w:t>.</w:t>
      </w:r>
      <w:r w:rsidRPr="00B11CC1">
        <w:rPr>
          <w:rFonts w:ascii="Times New Roman" w:hAnsi="Times New Roman" w:cs="Times New Roman"/>
          <w:b/>
          <w:snapToGrid w:val="0"/>
          <w:lang w:val="sk-SK"/>
        </w:rPr>
        <w:t xml:space="preserve">............ </w:t>
      </w:r>
    </w:p>
    <w:p w:rsidR="00E022A9" w:rsidRPr="00456C67" w:rsidRDefault="00E022A9" w:rsidP="00E022A9">
      <w:pPr>
        <w:pStyle w:val="DokVer"/>
        <w:numPr>
          <w:ilvl w:val="0"/>
          <w:numId w:val="0"/>
        </w:numPr>
        <w:ind w:left="540"/>
        <w:rPr>
          <w:rFonts w:ascii="Times New Roman" w:hAnsi="Times New Roman" w:cs="Times New Roman"/>
          <w:sz w:val="10"/>
          <w:szCs w:val="10"/>
          <w:lang w:val="sk-SK"/>
        </w:rPr>
      </w:pPr>
    </w:p>
    <w:p w:rsidR="00D72C39" w:rsidRPr="00456C67" w:rsidRDefault="00D72C39" w:rsidP="00E022A9">
      <w:pPr>
        <w:rPr>
          <w:b/>
          <w:sz w:val="28"/>
          <w:szCs w:val="28"/>
        </w:rPr>
      </w:pPr>
      <w:bookmarkStart w:id="110" w:name="_Toc93828603"/>
      <w:bookmarkStart w:id="111" w:name="_Toc90196497"/>
      <w:bookmarkStart w:id="112" w:name="_Toc90196421"/>
      <w:bookmarkStart w:id="113" w:name="_Toc90196193"/>
      <w:bookmarkStart w:id="114" w:name="_Toc86563096"/>
      <w:bookmarkStart w:id="115" w:name="_Toc74114715"/>
      <w:r w:rsidRPr="00456C67">
        <w:rPr>
          <w:b/>
          <w:sz w:val="28"/>
          <w:szCs w:val="28"/>
        </w:rPr>
        <w:t>Poskytovanie umývacích, čistiacich a  dezinfekčných prostriedkov</w:t>
      </w:r>
      <w:bookmarkEnd w:id="110"/>
      <w:bookmarkEnd w:id="111"/>
      <w:bookmarkEnd w:id="112"/>
      <w:bookmarkEnd w:id="113"/>
      <w:bookmarkEnd w:id="114"/>
      <w:bookmarkEnd w:id="115"/>
      <w:r w:rsidRPr="00456C67">
        <w:rPr>
          <w:b/>
          <w:sz w:val="28"/>
          <w:szCs w:val="28"/>
        </w:rPr>
        <w:t xml:space="preserve">  </w:t>
      </w:r>
    </w:p>
    <w:p w:rsidR="00D72C39" w:rsidRPr="00E022A9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E022A9">
        <w:rPr>
          <w:rFonts w:ascii="Times New Roman" w:hAnsi="Times New Roman" w:cs="Times New Roman"/>
          <w:snapToGrid w:val="0"/>
          <w:sz w:val="24"/>
          <w:szCs w:val="24"/>
          <w:lang w:val="sk-SK"/>
        </w:rPr>
        <w:t>Zamestnávateľ v súlade so ZP a zákonom č. 124/2006 Z. z. bezplatne poskytne zamestnancom v súlade s touto smernicou aj umývacie, čistiace a dezinfekčné prostriedky, potrebné na zabezpečenie telesnej hygieny.</w:t>
      </w:r>
    </w:p>
    <w:p w:rsidR="00D72C39" w:rsidRPr="00920F73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920F73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Za objednávanie umývacích, čistiacich a dezinfekčných prostriedkov zodpovedá príslušný </w:t>
      </w:r>
      <w:r w:rsidRPr="00920F73">
        <w:rPr>
          <w:rFonts w:ascii="Times New Roman" w:hAnsi="Times New Roman" w:cs="Times New Roman"/>
          <w:snapToGrid w:val="0"/>
          <w:color w:val="000000"/>
          <w:sz w:val="24"/>
          <w:szCs w:val="24"/>
          <w:lang w:val="sk-SK"/>
        </w:rPr>
        <w:t>vedúci</w:t>
      </w:r>
      <w:r w:rsidRPr="00920F73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zamestnanec</w:t>
      </w:r>
      <w:r w:rsidR="00190C75">
        <w:rPr>
          <w:rFonts w:ascii="Times New Roman" w:hAnsi="Times New Roman" w:cs="Times New Roman"/>
          <w:snapToGrid w:val="0"/>
          <w:sz w:val="24"/>
          <w:szCs w:val="24"/>
          <w:lang w:val="sk-SK"/>
        </w:rPr>
        <w:t>.</w:t>
      </w:r>
      <w:r w:rsidRPr="00920F73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 </w:t>
      </w:r>
    </w:p>
    <w:p w:rsidR="00D72C39" w:rsidRPr="00920F73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920F73">
        <w:rPr>
          <w:rFonts w:ascii="Times New Roman" w:hAnsi="Times New Roman" w:cs="Times New Roman"/>
          <w:snapToGrid w:val="0"/>
          <w:sz w:val="24"/>
          <w:szCs w:val="24"/>
          <w:lang w:val="sk-SK"/>
        </w:rPr>
        <w:t xml:space="preserve">Vydanie týchto prostriedkov zo skladu zabezpečí príslušný vedúci zamestnanec formou výdajky. Nákupca po vydaní prostriedkov vráti jednu kópiu podpísanej výdajky vedúcemu zamestnancovi a ten je povinný túto kópiu výdajky archivovať. </w:t>
      </w:r>
    </w:p>
    <w:p w:rsidR="00D72C39" w:rsidRPr="00920F73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 w:rsidRPr="00920F73">
        <w:rPr>
          <w:rFonts w:ascii="Times New Roman" w:hAnsi="Times New Roman" w:cs="Times New Roman"/>
          <w:snapToGrid w:val="0"/>
          <w:sz w:val="24"/>
          <w:szCs w:val="24"/>
          <w:lang w:val="sk-SK"/>
        </w:rPr>
        <w:t>Za nákup umývacích, čistiacich a dezinfekčných prostriedkov  zodpovedá nákupca.</w:t>
      </w:r>
    </w:p>
    <w:p w:rsidR="002876F0" w:rsidRPr="00344B4F" w:rsidRDefault="00D72C39" w:rsidP="004C2933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C2933">
        <w:rPr>
          <w:rFonts w:ascii="Times New Roman" w:hAnsi="Times New Roman" w:cs="Times New Roman"/>
          <w:snapToGrid w:val="0"/>
          <w:sz w:val="24"/>
          <w:szCs w:val="24"/>
        </w:rPr>
        <w:t xml:space="preserve">Za výdaj a evidenciu umývacích, čistiacich a dezinfekčných prostriedkov zodpovedá príslušný vedúci zamestnanec. Evidenciu prideľovania umývacích, čistiacich a dezinfekčných prostriedkov jednotlivým zamestnancom vedie príslušný vedúci zamestnanec. </w:t>
      </w:r>
      <w:bookmarkStart w:id="116" w:name="_Toc93828605"/>
      <w:bookmarkStart w:id="117" w:name="_Toc90196499"/>
      <w:bookmarkStart w:id="118" w:name="_Toc90196423"/>
      <w:bookmarkStart w:id="119" w:name="_Toc90196195"/>
      <w:bookmarkStart w:id="120" w:name="_Toc86563097"/>
      <w:bookmarkStart w:id="121" w:name="_Toc85622864"/>
      <w:bookmarkStart w:id="122" w:name="_Toc34028383"/>
      <w:bookmarkStart w:id="123" w:name="_Toc30487700"/>
      <w:bookmarkStart w:id="124" w:name="_Toc444422065"/>
      <w:bookmarkStart w:id="125" w:name="_Toc414175088"/>
      <w:bookmarkStart w:id="126" w:name="_Toc413212939"/>
    </w:p>
    <w:p w:rsidR="004C2933" w:rsidRDefault="004C2933" w:rsidP="004C2933">
      <w:pPr>
        <w:rPr>
          <w:sz w:val="16"/>
          <w:szCs w:val="16"/>
        </w:rPr>
      </w:pPr>
    </w:p>
    <w:p w:rsidR="00702ACC" w:rsidRDefault="00702ACC" w:rsidP="004C2933">
      <w:pPr>
        <w:rPr>
          <w:sz w:val="16"/>
          <w:szCs w:val="16"/>
        </w:rPr>
      </w:pPr>
    </w:p>
    <w:p w:rsidR="00702ACC" w:rsidRDefault="00702ACC" w:rsidP="004C2933">
      <w:pPr>
        <w:rPr>
          <w:sz w:val="16"/>
          <w:szCs w:val="16"/>
        </w:rPr>
      </w:pPr>
    </w:p>
    <w:p w:rsidR="00702ACC" w:rsidRDefault="00702ACC" w:rsidP="004C2933">
      <w:pPr>
        <w:rPr>
          <w:sz w:val="16"/>
          <w:szCs w:val="16"/>
        </w:rPr>
      </w:pPr>
    </w:p>
    <w:p w:rsidR="00702ACC" w:rsidRDefault="00702ACC" w:rsidP="004C2933">
      <w:pPr>
        <w:rPr>
          <w:sz w:val="16"/>
          <w:szCs w:val="16"/>
        </w:rPr>
      </w:pPr>
    </w:p>
    <w:p w:rsidR="00702ACC" w:rsidRDefault="00702ACC" w:rsidP="004C2933">
      <w:pPr>
        <w:rPr>
          <w:sz w:val="16"/>
          <w:szCs w:val="16"/>
        </w:rPr>
      </w:pPr>
    </w:p>
    <w:p w:rsidR="004F4831" w:rsidRDefault="004F4831" w:rsidP="004C2933">
      <w:pPr>
        <w:rPr>
          <w:sz w:val="16"/>
          <w:szCs w:val="16"/>
        </w:rPr>
      </w:pPr>
    </w:p>
    <w:p w:rsidR="00702ACC" w:rsidRDefault="00702ACC" w:rsidP="004C2933">
      <w:pPr>
        <w:rPr>
          <w:sz w:val="16"/>
          <w:szCs w:val="16"/>
        </w:rPr>
      </w:pPr>
    </w:p>
    <w:p w:rsidR="00702ACC" w:rsidRDefault="00702ACC" w:rsidP="004C2933">
      <w:pPr>
        <w:rPr>
          <w:sz w:val="16"/>
          <w:szCs w:val="16"/>
        </w:rPr>
      </w:pPr>
    </w:p>
    <w:p w:rsidR="00702ACC" w:rsidRPr="004C2933" w:rsidRDefault="00702ACC" w:rsidP="004C2933">
      <w:pPr>
        <w:rPr>
          <w:sz w:val="16"/>
          <w:szCs w:val="16"/>
        </w:rPr>
      </w:pPr>
    </w:p>
    <w:p w:rsidR="00D72C39" w:rsidRPr="00456C67" w:rsidRDefault="00D72C39" w:rsidP="004C2933">
      <w:pPr>
        <w:rPr>
          <w:b/>
          <w:sz w:val="28"/>
          <w:szCs w:val="28"/>
        </w:rPr>
      </w:pPr>
      <w:r w:rsidRPr="00456C67">
        <w:rPr>
          <w:b/>
          <w:sz w:val="28"/>
          <w:szCs w:val="28"/>
        </w:rPr>
        <w:lastRenderedPageBreak/>
        <w:t>Súvisiace dokumenty a záznamy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456C67">
        <w:rPr>
          <w:b/>
          <w:sz w:val="28"/>
          <w:szCs w:val="28"/>
        </w:rPr>
        <w:t xml:space="preserve"> </w:t>
      </w:r>
    </w:p>
    <w:p w:rsidR="007202DE" w:rsidRPr="007202DE" w:rsidRDefault="004C2933" w:rsidP="00D72C39">
      <w:pPr>
        <w:pStyle w:val="DokOds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2C39" w:rsidRPr="007202DE">
        <w:rPr>
          <w:rFonts w:ascii="Times New Roman" w:hAnsi="Times New Roman" w:cs="Times New Roman"/>
          <w:sz w:val="24"/>
          <w:szCs w:val="24"/>
        </w:rPr>
        <w:t>Jedná sa o dokumenty a záznamy, ktoré vznikajú pri zabezpečovaní činností popísaných v tejto  smernici.</w:t>
      </w:r>
      <w:r w:rsidR="0072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C39" w:rsidRPr="007202DE" w:rsidRDefault="00D72C39" w:rsidP="007202DE">
      <w:pPr>
        <w:rPr>
          <w:b/>
          <w:sz w:val="28"/>
          <w:szCs w:val="28"/>
        </w:rPr>
      </w:pPr>
      <w:r w:rsidRPr="007202DE">
        <w:rPr>
          <w:b/>
          <w:sz w:val="28"/>
          <w:szCs w:val="28"/>
        </w:rPr>
        <w:t>Dokumenty</w:t>
      </w:r>
    </w:p>
    <w:p w:rsidR="00D72C39" w:rsidRPr="007202DE" w:rsidRDefault="00D72C39" w:rsidP="00D72C39">
      <w:pPr>
        <w:pStyle w:val="DokO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02DE">
        <w:rPr>
          <w:rFonts w:ascii="Times New Roman" w:hAnsi="Times New Roman" w:cs="Times New Roman"/>
          <w:b/>
          <w:sz w:val="24"/>
          <w:szCs w:val="24"/>
        </w:rPr>
        <w:t>Dokumenty, na ktoré sú odkazy v tejto smernici a ďalej o dokumenty majúce priamu súvislosť (resp. súčinnosť) so zabezpečovaním činností v tejto smernici popísaných:</w:t>
      </w:r>
    </w:p>
    <w:p w:rsidR="00D72C39" w:rsidRPr="004C2933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color w:val="0000FF"/>
          <w:sz w:val="22"/>
          <w:szCs w:val="22"/>
          <w:lang w:val="sk-SK"/>
        </w:rPr>
      </w:pPr>
      <w:r w:rsidRPr="004C2933">
        <w:rPr>
          <w:rFonts w:ascii="Times New Roman" w:hAnsi="Times New Roman" w:cs="Times New Roman"/>
          <w:snapToGrid w:val="0"/>
          <w:color w:val="0000FF"/>
          <w:sz w:val="22"/>
          <w:szCs w:val="22"/>
          <w:lang w:val="sk-SK"/>
        </w:rPr>
        <w:t xml:space="preserve">Zákon NR SR č. 311/2001 Z.z.  Zákonník práce v znení neskorších predpisov </w:t>
      </w:r>
    </w:p>
    <w:p w:rsidR="00D72C39" w:rsidRPr="004C2933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color w:val="0000FF"/>
          <w:sz w:val="22"/>
          <w:szCs w:val="22"/>
          <w:lang w:val="sk-SK"/>
        </w:rPr>
      </w:pPr>
      <w:r w:rsidRPr="004C2933">
        <w:rPr>
          <w:rFonts w:ascii="Times New Roman" w:hAnsi="Times New Roman" w:cs="Times New Roman"/>
          <w:snapToGrid w:val="0"/>
          <w:color w:val="0000FF"/>
          <w:sz w:val="22"/>
          <w:szCs w:val="22"/>
          <w:lang w:val="sk-SK"/>
        </w:rPr>
        <w:t>Zákon NR SR č. 124/2006 Z.z o bezpečnosti a ochrane zdravia pri práci a o zmene a doplnení niektorých zákonov</w:t>
      </w:r>
    </w:p>
    <w:p w:rsidR="00D72C39" w:rsidRPr="004C2933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color w:val="0000FF"/>
          <w:sz w:val="22"/>
          <w:szCs w:val="22"/>
          <w:lang w:val="sk-SK"/>
        </w:rPr>
      </w:pPr>
      <w:r w:rsidRPr="004C2933">
        <w:rPr>
          <w:rFonts w:ascii="Times New Roman" w:hAnsi="Times New Roman" w:cs="Times New Roman"/>
          <w:snapToGrid w:val="0"/>
          <w:color w:val="0000FF"/>
          <w:sz w:val="22"/>
          <w:szCs w:val="22"/>
          <w:lang w:val="sk-SK"/>
        </w:rPr>
        <w:t>Zákon NR SR č. 355/2007 Z.z. o o ochrane, podpore a rozvoji verejného zdravia a o zmene a doplnení niektorých zákonov</w:t>
      </w:r>
    </w:p>
    <w:p w:rsidR="00D72C39" w:rsidRPr="004C2933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color w:val="0000FF"/>
          <w:sz w:val="22"/>
          <w:szCs w:val="22"/>
          <w:lang w:val="sk-SK"/>
        </w:rPr>
      </w:pPr>
      <w:r w:rsidRPr="004C2933">
        <w:rPr>
          <w:rFonts w:ascii="Times New Roman" w:hAnsi="Times New Roman" w:cs="Times New Roman"/>
          <w:snapToGrid w:val="0"/>
          <w:color w:val="0000FF"/>
          <w:sz w:val="22"/>
          <w:szCs w:val="22"/>
          <w:lang w:val="sk-SK"/>
        </w:rPr>
        <w:t>Zákon NR SR č. 264/1999 Z.z o technických požiadavkách na výrobky a o posudzovaní zhody a o zmene a doplnení niektorých zákonov</w:t>
      </w:r>
    </w:p>
    <w:p w:rsidR="00D72C39" w:rsidRPr="004C2933" w:rsidRDefault="00D72C39" w:rsidP="00D72C39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color w:val="0000FF"/>
          <w:sz w:val="22"/>
          <w:szCs w:val="22"/>
          <w:lang w:val="sk-SK"/>
        </w:rPr>
      </w:pPr>
      <w:r w:rsidRPr="004C2933">
        <w:rPr>
          <w:rFonts w:ascii="Times New Roman" w:hAnsi="Times New Roman" w:cs="Times New Roman"/>
          <w:snapToGrid w:val="0"/>
          <w:color w:val="0000FF"/>
          <w:sz w:val="22"/>
          <w:szCs w:val="22"/>
          <w:lang w:val="sk-SK"/>
        </w:rPr>
        <w:t>Nariadenie vlády č. 395/2006 Z.z. o minimálnych požiadavkách na poskytovanie a používanie osobných ochranných pracovných prostriedkov</w:t>
      </w:r>
    </w:p>
    <w:p w:rsidR="000F5ECE" w:rsidRPr="004C2933" w:rsidRDefault="00D72C39" w:rsidP="000F5ECE">
      <w:pPr>
        <w:pStyle w:val="DokStr"/>
        <w:numPr>
          <w:ilvl w:val="1"/>
          <w:numId w:val="5"/>
        </w:numPr>
        <w:tabs>
          <w:tab w:val="num" w:pos="567"/>
        </w:tabs>
        <w:ind w:left="567" w:hanging="567"/>
        <w:rPr>
          <w:rFonts w:ascii="Times New Roman" w:hAnsi="Times New Roman" w:cs="Times New Roman"/>
          <w:snapToGrid w:val="0"/>
          <w:color w:val="0000FF"/>
          <w:sz w:val="22"/>
          <w:szCs w:val="22"/>
          <w:lang w:val="sk-SK"/>
        </w:rPr>
      </w:pPr>
      <w:r w:rsidRPr="004C2933">
        <w:rPr>
          <w:rFonts w:ascii="Times New Roman" w:hAnsi="Times New Roman" w:cs="Times New Roman"/>
          <w:snapToGrid w:val="0"/>
          <w:color w:val="0000FF"/>
          <w:sz w:val="22"/>
          <w:szCs w:val="22"/>
          <w:lang w:val="sk-SK"/>
        </w:rPr>
        <w:t>Nariadenie vlády č. 391/2006 Z.z. o minimálnych bezpečnostných a zdravotných požiadavkách na pracovisko</w:t>
      </w:r>
      <w:r w:rsidR="000F5ECE" w:rsidRPr="004C2933">
        <w:rPr>
          <w:rFonts w:ascii="Times New Roman" w:hAnsi="Times New Roman" w:cs="Times New Roman"/>
          <w:snapToGrid w:val="0"/>
          <w:color w:val="0000FF"/>
          <w:sz w:val="22"/>
          <w:szCs w:val="22"/>
          <w:lang w:val="sk-SK"/>
        </w:rPr>
        <w:t xml:space="preserve"> </w:t>
      </w:r>
    </w:p>
    <w:p w:rsidR="008D0AE7" w:rsidRPr="004C2933" w:rsidRDefault="008D0AE7" w:rsidP="004C2933">
      <w:pPr>
        <w:rPr>
          <w:sz w:val="16"/>
          <w:szCs w:val="16"/>
        </w:rPr>
      </w:pPr>
    </w:p>
    <w:p w:rsidR="00D72C39" w:rsidRPr="00456C67" w:rsidRDefault="00D72C39" w:rsidP="004C2933">
      <w:pPr>
        <w:rPr>
          <w:b/>
          <w:sz w:val="28"/>
          <w:szCs w:val="28"/>
        </w:rPr>
      </w:pPr>
      <w:bookmarkStart w:id="127" w:name="_Toc34041647"/>
      <w:bookmarkStart w:id="128" w:name="_Toc34028386"/>
      <w:bookmarkStart w:id="129" w:name="_Toc30487703"/>
      <w:bookmarkStart w:id="130" w:name="_Toc444422068"/>
      <w:bookmarkStart w:id="131" w:name="_Toc414175091"/>
      <w:bookmarkStart w:id="132" w:name="_Toc413212942"/>
      <w:bookmarkStart w:id="133" w:name="_Toc93828608"/>
      <w:bookmarkStart w:id="134" w:name="_Toc90196502"/>
      <w:bookmarkStart w:id="135" w:name="_Toc90196426"/>
      <w:bookmarkStart w:id="136" w:name="_Toc90196198"/>
      <w:bookmarkStart w:id="137" w:name="_Toc74114719"/>
      <w:r w:rsidRPr="00456C67">
        <w:rPr>
          <w:b/>
          <w:sz w:val="28"/>
          <w:szCs w:val="28"/>
        </w:rPr>
        <w:t>Záv</w:t>
      </w:r>
      <w:r w:rsidR="000F5ECE" w:rsidRPr="00456C67">
        <w:rPr>
          <w:b/>
          <w:sz w:val="28"/>
          <w:szCs w:val="28"/>
        </w:rPr>
        <w:t>e</w:t>
      </w:r>
      <w:r w:rsidRPr="00456C67">
        <w:rPr>
          <w:b/>
          <w:sz w:val="28"/>
          <w:szCs w:val="28"/>
        </w:rPr>
        <w:t>rečné ustanoven</w:t>
      </w:r>
      <w:bookmarkEnd w:id="127"/>
      <w:bookmarkEnd w:id="128"/>
      <w:bookmarkEnd w:id="129"/>
      <w:bookmarkEnd w:id="130"/>
      <w:bookmarkEnd w:id="131"/>
      <w:bookmarkEnd w:id="132"/>
      <w:r w:rsidRPr="00456C67">
        <w:rPr>
          <w:b/>
          <w:sz w:val="28"/>
          <w:szCs w:val="28"/>
        </w:rPr>
        <w:t>ia</w:t>
      </w:r>
      <w:bookmarkEnd w:id="133"/>
      <w:bookmarkEnd w:id="134"/>
      <w:bookmarkEnd w:id="135"/>
      <w:bookmarkEnd w:id="136"/>
      <w:bookmarkEnd w:id="137"/>
    </w:p>
    <w:p w:rsidR="00D72C39" w:rsidRPr="000F5ECE" w:rsidRDefault="00FE27BC" w:rsidP="00D72C39">
      <w:pPr>
        <w:pStyle w:val="DokO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2C39" w:rsidRPr="000F5ECE">
        <w:rPr>
          <w:rFonts w:ascii="Times New Roman" w:hAnsi="Times New Roman" w:cs="Times New Roman"/>
          <w:sz w:val="24"/>
          <w:szCs w:val="24"/>
        </w:rPr>
        <w:t xml:space="preserve">Postupy a zásady stanovené v tejto smernici sú záväzné pre všetkých zamestnancov </w:t>
      </w:r>
      <w:r w:rsidR="000829B3">
        <w:rPr>
          <w:rFonts w:ascii="Times New Roman" w:hAnsi="Times New Roman" w:cs="Times New Roman"/>
          <w:sz w:val="24"/>
          <w:szCs w:val="24"/>
        </w:rPr>
        <w:t xml:space="preserve">organizácie </w:t>
      </w:r>
      <w:r w:rsidR="00456C67" w:rsidRPr="00EB58E8">
        <w:rPr>
          <w:rFonts w:ascii="Times New Roman" w:hAnsi="Times New Roman" w:cs="Times New Roman"/>
          <w:b/>
          <w:bCs/>
          <w:iCs/>
          <w:sz w:val="24"/>
          <w:szCs w:val="24"/>
        </w:rPr>
        <w:t>Základná škola s Materskou školou VITANOVÁ</w:t>
      </w:r>
      <w:r w:rsidR="00456C67" w:rsidRPr="00EB58E8">
        <w:rPr>
          <w:rFonts w:ascii="Times New Roman" w:hAnsi="Times New Roman" w:cs="Times New Roman"/>
          <w:bCs/>
          <w:iCs/>
          <w:sz w:val="24"/>
          <w:szCs w:val="24"/>
        </w:rPr>
        <w:t xml:space="preserve"> - Vitanová č. 90</w:t>
      </w:r>
      <w:bookmarkStart w:id="138" w:name="_GoBack"/>
      <w:bookmarkEnd w:id="138"/>
      <w:r w:rsidR="00D72C39" w:rsidRPr="000829B3">
        <w:rPr>
          <w:rFonts w:ascii="Times New Roman" w:hAnsi="Times New Roman" w:cs="Times New Roman"/>
          <w:b/>
          <w:sz w:val="24"/>
          <w:szCs w:val="24"/>
        </w:rPr>
        <w:t>,</w:t>
      </w:r>
      <w:r w:rsidR="00D72C39" w:rsidRPr="000F5ECE">
        <w:rPr>
          <w:rFonts w:ascii="Times New Roman" w:hAnsi="Times New Roman" w:cs="Times New Roman"/>
          <w:sz w:val="24"/>
          <w:szCs w:val="24"/>
        </w:rPr>
        <w:t xml:space="preserve"> ktorí sa akýmkoľvek spôsobom podieľajú na realizácii a zabezpečovaní činností v smernici popísaných a primerane aj pre osoby, ktoré sa so súhlasom zamestnávateľa zdržiavajú v jej priestoroch a objektoch.</w:t>
      </w:r>
    </w:p>
    <w:p w:rsidR="00D72C39" w:rsidRPr="000F5ECE" w:rsidRDefault="005A3D33" w:rsidP="00D72C39">
      <w:pPr>
        <w:pStyle w:val="DokO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2C39" w:rsidRPr="000F5ECE">
        <w:rPr>
          <w:rFonts w:ascii="Times New Roman" w:hAnsi="Times New Roman" w:cs="Times New Roman"/>
          <w:sz w:val="24"/>
          <w:szCs w:val="24"/>
        </w:rPr>
        <w:t>Na osoby, ktoré sú pre zamestnávateľa činné na základe dohôd o prácach vykonávaných mimo pracovného pomeru, sa vzťahuje táto smernica v súlade s §18 zákona NR SR č. 124/2006 Z</w:t>
      </w:r>
      <w:r w:rsidR="00374BD5">
        <w:rPr>
          <w:rFonts w:ascii="Times New Roman" w:hAnsi="Times New Roman" w:cs="Times New Roman"/>
          <w:sz w:val="24"/>
          <w:szCs w:val="24"/>
        </w:rPr>
        <w:t>.</w:t>
      </w:r>
      <w:r w:rsidR="00D72C39" w:rsidRPr="000F5ECE">
        <w:rPr>
          <w:rFonts w:ascii="Times New Roman" w:hAnsi="Times New Roman" w:cs="Times New Roman"/>
          <w:sz w:val="24"/>
          <w:szCs w:val="24"/>
        </w:rPr>
        <w:t> z.</w:t>
      </w:r>
      <w:r w:rsidR="00374BD5">
        <w:rPr>
          <w:rFonts w:ascii="Times New Roman" w:hAnsi="Times New Roman" w:cs="Times New Roman"/>
          <w:sz w:val="24"/>
          <w:szCs w:val="24"/>
        </w:rPr>
        <w:t>,</w:t>
      </w:r>
      <w:r w:rsidR="00D72C39" w:rsidRPr="000F5ECE">
        <w:rPr>
          <w:rFonts w:ascii="Times New Roman" w:hAnsi="Times New Roman" w:cs="Times New Roman"/>
          <w:sz w:val="24"/>
          <w:szCs w:val="24"/>
        </w:rPr>
        <w:t xml:space="preserve"> o BOZP v rozsahu vyplývajúcom z týchto dohôd.</w:t>
      </w:r>
    </w:p>
    <w:p w:rsidR="008D0AE7" w:rsidRDefault="004C2933" w:rsidP="00D72C39">
      <w:pPr>
        <w:pStyle w:val="DokO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4C29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2C39" w:rsidRPr="004C2933">
        <w:rPr>
          <w:rFonts w:ascii="Times New Roman" w:hAnsi="Times New Roman" w:cs="Times New Roman"/>
          <w:b/>
          <w:sz w:val="24"/>
          <w:szCs w:val="24"/>
        </w:rPr>
        <w:t xml:space="preserve">Všetky zmeny v tejto smernici je oprávnený vykonávať </w:t>
      </w:r>
      <w:r w:rsidR="00D72C39" w:rsidRPr="004C2933">
        <w:rPr>
          <w:rFonts w:ascii="Times New Roman" w:hAnsi="Times New Roman" w:cs="Times New Roman"/>
          <w:b/>
          <w:color w:val="000000"/>
          <w:sz w:val="24"/>
          <w:szCs w:val="24"/>
        </w:rPr>
        <w:t>Bezpečnostný technik/</w:t>
      </w:r>
      <w:r w:rsidR="004A32B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D72C39" w:rsidRPr="004C2933">
        <w:rPr>
          <w:rFonts w:ascii="Times New Roman" w:hAnsi="Times New Roman" w:cs="Times New Roman"/>
          <w:b/>
          <w:color w:val="000000"/>
          <w:sz w:val="24"/>
          <w:szCs w:val="24"/>
        </w:rPr>
        <w:t>utorizovaný bezpečnostný technik</w:t>
      </w:r>
      <w:r w:rsidR="00D72C39" w:rsidRPr="004C29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C39" w:rsidRPr="000F5ECE" w:rsidRDefault="0083252C" w:rsidP="00D72C39">
      <w:pPr>
        <w:pStyle w:val="DokO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2C39" w:rsidRPr="000F5ECE">
        <w:rPr>
          <w:rFonts w:ascii="Times New Roman" w:hAnsi="Times New Roman" w:cs="Times New Roman"/>
          <w:sz w:val="24"/>
          <w:szCs w:val="24"/>
        </w:rPr>
        <w:t xml:space="preserve">Za </w:t>
      </w:r>
      <w:r w:rsidR="00637609">
        <w:rPr>
          <w:rFonts w:ascii="Times New Roman" w:hAnsi="Times New Roman" w:cs="Times New Roman"/>
          <w:sz w:val="24"/>
          <w:szCs w:val="24"/>
        </w:rPr>
        <w:t>uloženie</w:t>
      </w:r>
      <w:r w:rsidR="00D72C39" w:rsidRPr="000F5ECE">
        <w:rPr>
          <w:rFonts w:ascii="Times New Roman" w:hAnsi="Times New Roman" w:cs="Times New Roman"/>
          <w:sz w:val="24"/>
          <w:szCs w:val="24"/>
        </w:rPr>
        <w:t xml:space="preserve"> existujúcich výtlačkov dokumentu – udržiavanie v čitateľnej podobe, uloženie na dostupnom mieste, ochrana proti strate, zničeniu alebo zneužitiu – zodpovedajú užívatelia danej smernice.</w:t>
      </w:r>
    </w:p>
    <w:p w:rsidR="009C618E" w:rsidRPr="008E6893" w:rsidRDefault="001C6A7A" w:rsidP="009C618E">
      <w:pPr>
        <w:ind w:right="851" w:hanging="380"/>
        <w:rPr>
          <w:b/>
          <w:i/>
          <w:iCs/>
          <w:color w:val="000000"/>
        </w:rPr>
      </w:pPr>
      <w:r w:rsidRPr="001C6A7A">
        <w:rPr>
          <w:b/>
          <w:bCs/>
        </w:rPr>
        <w:t xml:space="preserve"> </w:t>
      </w:r>
    </w:p>
    <w:p w:rsidR="009C618E" w:rsidRDefault="009C618E" w:rsidP="009C618E">
      <w:pPr>
        <w:ind w:right="851" w:hanging="380"/>
        <w:rPr>
          <w:b/>
          <w:i/>
          <w:iCs/>
          <w:color w:val="000000"/>
        </w:rPr>
      </w:pPr>
    </w:p>
    <w:p w:rsidR="009C618E" w:rsidRDefault="009C618E" w:rsidP="009C618E">
      <w:pPr>
        <w:ind w:right="851" w:hanging="380"/>
        <w:rPr>
          <w:b/>
          <w:i/>
          <w:iCs/>
          <w:color w:val="000000"/>
        </w:rPr>
      </w:pPr>
    </w:p>
    <w:p w:rsidR="009C618E" w:rsidRDefault="009C618E" w:rsidP="009C618E">
      <w:pPr>
        <w:ind w:right="851" w:hanging="380"/>
        <w:rPr>
          <w:b/>
          <w:i/>
          <w:iCs/>
          <w:color w:val="000000"/>
        </w:rPr>
      </w:pPr>
    </w:p>
    <w:p w:rsidR="009C618E" w:rsidRDefault="009C618E" w:rsidP="009C618E">
      <w:pPr>
        <w:ind w:right="851" w:hanging="380"/>
        <w:rPr>
          <w:b/>
          <w:i/>
          <w:iCs/>
          <w:color w:val="000000"/>
        </w:rPr>
      </w:pPr>
    </w:p>
    <w:p w:rsidR="009C618E" w:rsidRDefault="009C618E" w:rsidP="009C618E">
      <w:pPr>
        <w:ind w:right="851" w:hanging="380"/>
        <w:rPr>
          <w:b/>
          <w:i/>
          <w:iCs/>
          <w:color w:val="000000"/>
        </w:rPr>
      </w:pPr>
    </w:p>
    <w:p w:rsidR="009C618E" w:rsidRDefault="009C618E" w:rsidP="009C618E">
      <w:pPr>
        <w:ind w:right="851" w:hanging="380"/>
        <w:rPr>
          <w:b/>
          <w:i/>
          <w:iCs/>
          <w:color w:val="000000"/>
        </w:rPr>
      </w:pPr>
    </w:p>
    <w:p w:rsidR="009C618E" w:rsidRDefault="009C618E" w:rsidP="009C618E">
      <w:pPr>
        <w:ind w:right="851" w:hanging="380"/>
        <w:rPr>
          <w:b/>
          <w:i/>
          <w:iCs/>
          <w:color w:val="000000"/>
        </w:rPr>
      </w:pPr>
    </w:p>
    <w:p w:rsidR="00797077" w:rsidRDefault="00797077" w:rsidP="009C618E">
      <w:pPr>
        <w:ind w:right="851" w:hanging="380"/>
        <w:rPr>
          <w:b/>
          <w:i/>
          <w:iCs/>
          <w:color w:val="000000"/>
        </w:rPr>
      </w:pPr>
    </w:p>
    <w:p w:rsidR="00797077" w:rsidRDefault="00797077" w:rsidP="009C618E">
      <w:pPr>
        <w:ind w:right="851" w:hanging="380"/>
        <w:rPr>
          <w:b/>
          <w:i/>
          <w:iCs/>
          <w:color w:val="000000"/>
        </w:rPr>
      </w:pPr>
    </w:p>
    <w:p w:rsidR="009C618E" w:rsidRDefault="009C618E" w:rsidP="009C618E">
      <w:pPr>
        <w:ind w:right="851" w:hanging="380"/>
        <w:rPr>
          <w:b/>
          <w:i/>
          <w:iCs/>
          <w:color w:val="000000"/>
        </w:rPr>
      </w:pPr>
    </w:p>
    <w:p w:rsidR="009C618E" w:rsidRDefault="009C618E" w:rsidP="009C618E">
      <w:pPr>
        <w:ind w:right="851" w:hanging="380"/>
        <w:rPr>
          <w:b/>
          <w:i/>
          <w:iCs/>
          <w:color w:val="000000"/>
        </w:rPr>
      </w:pPr>
    </w:p>
    <w:p w:rsidR="009C618E" w:rsidRDefault="009C618E" w:rsidP="009C618E">
      <w:pPr>
        <w:ind w:right="851" w:hanging="380"/>
        <w:rPr>
          <w:b/>
          <w:i/>
          <w:iCs/>
          <w:color w:val="000000"/>
        </w:rPr>
      </w:pPr>
    </w:p>
    <w:p w:rsidR="00270877" w:rsidRDefault="00270877" w:rsidP="009C618E">
      <w:pPr>
        <w:ind w:right="851" w:hanging="380"/>
        <w:rPr>
          <w:b/>
          <w:i/>
          <w:iCs/>
          <w:color w:val="000000"/>
        </w:rPr>
      </w:pPr>
    </w:p>
    <w:p w:rsidR="00270877" w:rsidRDefault="00270877" w:rsidP="009C618E">
      <w:pPr>
        <w:ind w:right="851" w:hanging="380"/>
        <w:rPr>
          <w:b/>
          <w:i/>
          <w:iCs/>
          <w:color w:val="000000"/>
        </w:rPr>
      </w:pPr>
    </w:p>
    <w:p w:rsidR="009C618E" w:rsidRDefault="009C618E" w:rsidP="009C618E">
      <w:pPr>
        <w:ind w:right="851" w:hanging="380"/>
        <w:rPr>
          <w:b/>
          <w:i/>
          <w:iCs/>
          <w:color w:val="000000"/>
        </w:rPr>
      </w:pPr>
    </w:p>
    <w:p w:rsidR="00D72B9C" w:rsidRDefault="00D72B9C" w:rsidP="009C618E">
      <w:pPr>
        <w:ind w:right="851" w:hanging="380"/>
        <w:rPr>
          <w:b/>
          <w:i/>
          <w:iCs/>
          <w:color w:val="000000"/>
        </w:rPr>
      </w:pPr>
    </w:p>
    <w:p w:rsidR="00D72B9C" w:rsidRDefault="00D72B9C" w:rsidP="009C618E">
      <w:pPr>
        <w:ind w:right="851" w:hanging="380"/>
        <w:rPr>
          <w:b/>
          <w:i/>
          <w:iCs/>
          <w:color w:val="000000"/>
        </w:rPr>
      </w:pPr>
    </w:p>
    <w:p w:rsidR="00D72B9C" w:rsidRDefault="00D72B9C" w:rsidP="009C618E">
      <w:pPr>
        <w:ind w:right="851" w:hanging="380"/>
        <w:rPr>
          <w:b/>
          <w:i/>
          <w:iCs/>
          <w:color w:val="000000"/>
        </w:rPr>
      </w:pPr>
    </w:p>
    <w:p w:rsidR="00D72B9C" w:rsidRDefault="00D72B9C" w:rsidP="00D72B9C">
      <w:pPr>
        <w:ind w:right="851" w:hanging="380"/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17"/>
        <w:gridCol w:w="1985"/>
        <w:gridCol w:w="3099"/>
        <w:gridCol w:w="889"/>
        <w:gridCol w:w="794"/>
      </w:tblGrid>
      <w:tr w:rsidR="00D72B9C" w:rsidRPr="000D7C25" w:rsidTr="006020FF">
        <w:trPr>
          <w:trHeight w:val="533"/>
          <w:jc w:val="center"/>
        </w:trPr>
        <w:tc>
          <w:tcPr>
            <w:tcW w:w="102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jc w:val="center"/>
              <w:rPr>
                <w:b/>
                <w:bCs/>
                <w:sz w:val="6"/>
                <w:szCs w:val="6"/>
              </w:rPr>
            </w:pPr>
          </w:p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>Upratovačka</w:t>
            </w:r>
          </w:p>
        </w:tc>
      </w:tr>
      <w:tr w:rsidR="00D72B9C" w:rsidRPr="000D7C25" w:rsidTr="006020FF">
        <w:trPr>
          <w:jc w:val="center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>Druh činnosti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 xml:space="preserve">Druh </w:t>
            </w:r>
            <w:proofErr w:type="spellStart"/>
            <w:r w:rsidRPr="000D7C25">
              <w:rPr>
                <w:b/>
                <w:bCs/>
                <w:sz w:val="22"/>
              </w:rPr>
              <w:t>nebezp</w:t>
            </w:r>
            <w:proofErr w:type="spellEnd"/>
            <w:r w:rsidRPr="000D7C25">
              <w:rPr>
                <w:b/>
                <w:bCs/>
                <w:sz w:val="22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 xml:space="preserve">Zdroj </w:t>
            </w:r>
            <w:proofErr w:type="spellStart"/>
            <w:r w:rsidRPr="000D7C25">
              <w:rPr>
                <w:b/>
                <w:bCs/>
                <w:sz w:val="22"/>
              </w:rPr>
              <w:t>nebezp</w:t>
            </w:r>
            <w:proofErr w:type="spellEnd"/>
            <w:r w:rsidRPr="000D7C25">
              <w:rPr>
                <w:b/>
                <w:bCs/>
                <w:sz w:val="22"/>
              </w:rPr>
              <w:t>.</w:t>
            </w:r>
          </w:p>
        </w:tc>
        <w:tc>
          <w:tcPr>
            <w:tcW w:w="3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>Druh OOPP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>OOPP Chráni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>Doba mes.</w:t>
            </w:r>
          </w:p>
        </w:tc>
      </w:tr>
      <w:tr w:rsidR="00D72B9C" w:rsidRPr="000D7C25" w:rsidTr="006020FF">
        <w:trPr>
          <w:trHeight w:val="284"/>
          <w:jc w:val="center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bCs/>
                <w:sz w:val="22"/>
                <w:szCs w:val="22"/>
              </w:rPr>
              <w:t>Práca pri upratovaní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Mechanické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</w:rPr>
              <w:t>Poškodenie odevu</w:t>
            </w:r>
          </w:p>
        </w:tc>
        <w:tc>
          <w:tcPr>
            <w:tcW w:w="3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bCs/>
                <w:sz w:val="22"/>
                <w:szCs w:val="22"/>
              </w:rPr>
              <w:t xml:space="preserve">Pracovný plášť </w:t>
            </w:r>
            <w:r w:rsidRPr="000D7C25">
              <w:rPr>
                <w:sz w:val="22"/>
                <w:szCs w:val="22"/>
              </w:rPr>
              <w:t>alebo montérky</w:t>
            </w:r>
          </w:p>
        </w:tc>
        <w:tc>
          <w:tcPr>
            <w:tcW w:w="8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bCs/>
                <w:sz w:val="22"/>
                <w:szCs w:val="22"/>
              </w:rPr>
              <w:t>telo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D72B9C" w:rsidRPr="000D7C25" w:rsidTr="006020FF">
        <w:trPr>
          <w:trHeight w:val="284"/>
          <w:jc w:val="center"/>
        </w:trPr>
        <w:tc>
          <w:tcPr>
            <w:tcW w:w="20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Umývanie podlahy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Fyzikálne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Pošmyknutie – pád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Pracovná obuv protišmyková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nohy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24</w:t>
            </w:r>
          </w:p>
        </w:tc>
      </w:tr>
      <w:tr w:rsidR="00D72B9C" w:rsidRPr="000D7C25" w:rsidTr="006020FF">
        <w:trPr>
          <w:trHeight w:val="284"/>
          <w:jc w:val="center"/>
        </w:trPr>
        <w:tc>
          <w:tcPr>
            <w:tcW w:w="20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Umývanie, čistenie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Chemické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Čistiace prostriedky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Gumené rukavice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ruky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472B63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P. P.</w:t>
            </w:r>
          </w:p>
        </w:tc>
      </w:tr>
      <w:tr w:rsidR="00D72B9C" w:rsidRPr="000D7C25" w:rsidTr="006020FF">
        <w:trPr>
          <w:trHeight w:val="284"/>
          <w:jc w:val="center"/>
        </w:trPr>
        <w:tc>
          <w:tcPr>
            <w:tcW w:w="20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Umývanie okien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Fyzikálne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Práca vo výške nad 1,5m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Bezpečnostný pás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telo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472B63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P. P.</w:t>
            </w:r>
          </w:p>
        </w:tc>
      </w:tr>
      <w:tr w:rsidR="00D72B9C" w:rsidRPr="000D7C25" w:rsidTr="006020FF">
        <w:trPr>
          <w:trHeight w:val="284"/>
          <w:jc w:val="center"/>
        </w:trPr>
        <w:tc>
          <w:tcPr>
            <w:tcW w:w="20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72B9C" w:rsidRDefault="00D72B9C" w:rsidP="00D72B9C">
      <w:pPr>
        <w:pStyle w:val="Zkladntext"/>
        <w:tabs>
          <w:tab w:val="left" w:pos="3764"/>
        </w:tabs>
        <w:rPr>
          <w:b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291"/>
        <w:gridCol w:w="2260"/>
        <w:gridCol w:w="3104"/>
        <w:gridCol w:w="889"/>
        <w:gridCol w:w="794"/>
      </w:tblGrid>
      <w:tr w:rsidR="00D72B9C" w:rsidRPr="00F42667" w:rsidTr="003336B2">
        <w:trPr>
          <w:trHeight w:val="423"/>
          <w:jc w:val="center"/>
        </w:trPr>
        <w:tc>
          <w:tcPr>
            <w:tcW w:w="102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22"/>
                <w:szCs w:val="22"/>
              </w:rPr>
            </w:pPr>
            <w:r w:rsidRPr="00F42667">
              <w:rPr>
                <w:b/>
                <w:sz w:val="22"/>
                <w:szCs w:val="22"/>
              </w:rPr>
              <w:t>Školník - školníčka</w:t>
            </w:r>
          </w:p>
        </w:tc>
      </w:tr>
      <w:tr w:rsidR="00D72B9C" w:rsidRPr="00F42667" w:rsidTr="003336B2">
        <w:trPr>
          <w:jc w:val="center"/>
        </w:trPr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22"/>
                <w:szCs w:val="22"/>
              </w:rPr>
            </w:pPr>
            <w:r w:rsidRPr="00F42667">
              <w:rPr>
                <w:b/>
                <w:bCs/>
                <w:sz w:val="22"/>
                <w:szCs w:val="22"/>
              </w:rPr>
              <w:t>Druh činnosti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22"/>
                <w:szCs w:val="22"/>
              </w:rPr>
            </w:pPr>
            <w:r w:rsidRPr="00F42667">
              <w:rPr>
                <w:b/>
                <w:bCs/>
                <w:sz w:val="22"/>
                <w:szCs w:val="22"/>
              </w:rPr>
              <w:t xml:space="preserve">Druh </w:t>
            </w:r>
            <w:proofErr w:type="spellStart"/>
            <w:r w:rsidRPr="00F42667">
              <w:rPr>
                <w:b/>
                <w:bCs/>
                <w:sz w:val="22"/>
                <w:szCs w:val="22"/>
              </w:rPr>
              <w:t>nebezp</w:t>
            </w:r>
            <w:proofErr w:type="spellEnd"/>
            <w:r w:rsidRPr="00F4266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22"/>
                <w:szCs w:val="22"/>
              </w:rPr>
            </w:pPr>
            <w:r w:rsidRPr="00F42667">
              <w:rPr>
                <w:b/>
                <w:bCs/>
                <w:sz w:val="22"/>
                <w:szCs w:val="22"/>
              </w:rPr>
              <w:t xml:space="preserve">Zdroj </w:t>
            </w:r>
            <w:proofErr w:type="spellStart"/>
            <w:r w:rsidRPr="00F42667">
              <w:rPr>
                <w:b/>
                <w:bCs/>
                <w:sz w:val="22"/>
                <w:szCs w:val="22"/>
              </w:rPr>
              <w:t>nebezp</w:t>
            </w:r>
            <w:proofErr w:type="spellEnd"/>
            <w:r w:rsidRPr="00F4266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22"/>
                <w:szCs w:val="22"/>
              </w:rPr>
            </w:pPr>
            <w:r w:rsidRPr="00F42667">
              <w:rPr>
                <w:b/>
                <w:bCs/>
                <w:sz w:val="22"/>
                <w:szCs w:val="22"/>
              </w:rPr>
              <w:t>Druh OOPP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22"/>
                <w:szCs w:val="22"/>
              </w:rPr>
            </w:pPr>
            <w:r w:rsidRPr="00F42667">
              <w:rPr>
                <w:b/>
                <w:bCs/>
                <w:sz w:val="22"/>
                <w:szCs w:val="22"/>
              </w:rPr>
              <w:t>OOPP Chráni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22"/>
                <w:szCs w:val="22"/>
              </w:rPr>
            </w:pPr>
            <w:r w:rsidRPr="00F42667">
              <w:rPr>
                <w:b/>
                <w:bCs/>
                <w:sz w:val="22"/>
                <w:szCs w:val="22"/>
              </w:rPr>
              <w:t>Doba mes.</w:t>
            </w:r>
          </w:p>
        </w:tc>
      </w:tr>
      <w:tr w:rsidR="00D72B9C" w:rsidRPr="00F42667" w:rsidTr="003336B2">
        <w:trPr>
          <w:trHeight w:val="284"/>
          <w:jc w:val="center"/>
        </w:trPr>
        <w:tc>
          <w:tcPr>
            <w:tcW w:w="19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Pri údržbárskych činnostiach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Mechanické</w:t>
            </w:r>
          </w:p>
        </w:tc>
        <w:tc>
          <w:tcPr>
            <w:tcW w:w="2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Poškodenie odevu</w:t>
            </w:r>
          </w:p>
        </w:tc>
        <w:tc>
          <w:tcPr>
            <w:tcW w:w="31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F42667">
              <w:rPr>
                <w:bCs/>
                <w:sz w:val="22"/>
                <w:szCs w:val="22"/>
              </w:rPr>
              <w:t xml:space="preserve">Pracovný plášť </w:t>
            </w:r>
            <w:r w:rsidRPr="00F42667">
              <w:rPr>
                <w:sz w:val="22"/>
                <w:szCs w:val="22"/>
              </w:rPr>
              <w:t>alebo montérky</w:t>
            </w:r>
          </w:p>
        </w:tc>
        <w:tc>
          <w:tcPr>
            <w:tcW w:w="8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celé telo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3336B2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P. P.</w:t>
            </w:r>
          </w:p>
        </w:tc>
      </w:tr>
      <w:tr w:rsidR="00D72B9C" w:rsidRPr="00F42667" w:rsidTr="003336B2">
        <w:trPr>
          <w:trHeight w:val="284"/>
          <w:jc w:val="center"/>
        </w:trPr>
        <w:tc>
          <w:tcPr>
            <w:tcW w:w="1931" w:type="dxa"/>
            <w:tcBorders>
              <w:left w:val="single" w:sz="12" w:space="0" w:color="auto"/>
            </w:tcBorders>
            <w:shd w:val="clear" w:color="auto" w:fill="auto"/>
          </w:tcPr>
          <w:p w:rsidR="00D72B9C" w:rsidRPr="00F42667" w:rsidRDefault="00D72B9C" w:rsidP="006020FF">
            <w:pPr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čistení chodníkov školského areálu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Fyzikálne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Počasie – chlad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D72B9C" w:rsidRPr="00F42667" w:rsidRDefault="003336B2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72B9C" w:rsidRPr="00F42667">
              <w:rPr>
                <w:sz w:val="22"/>
                <w:szCs w:val="22"/>
              </w:rPr>
              <w:t>teplený  kabát</w:t>
            </w:r>
            <w:r>
              <w:rPr>
                <w:sz w:val="22"/>
                <w:szCs w:val="22"/>
              </w:rPr>
              <w:t xml:space="preserve"> 3/4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telo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36</w:t>
            </w:r>
          </w:p>
        </w:tc>
      </w:tr>
      <w:tr w:rsidR="00D72B9C" w:rsidRPr="00F42667" w:rsidTr="003336B2">
        <w:trPr>
          <w:trHeight w:val="284"/>
          <w:jc w:val="center"/>
        </w:trPr>
        <w:tc>
          <w:tcPr>
            <w:tcW w:w="1931" w:type="dxa"/>
            <w:tcBorders>
              <w:left w:val="single" w:sz="12" w:space="0" w:color="auto"/>
            </w:tcBorders>
            <w:shd w:val="clear" w:color="auto" w:fill="auto"/>
          </w:tcPr>
          <w:p w:rsidR="00D72B9C" w:rsidRPr="00F42667" w:rsidRDefault="00D72B9C" w:rsidP="006020FF">
            <w:pPr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Pri údržbárskych činnostiach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Mechanické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Nerovnosť terénu, pád predmetu na nohu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 xml:space="preserve">Pracovná obuv kožená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nohy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3336B2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P. P.</w:t>
            </w:r>
          </w:p>
        </w:tc>
      </w:tr>
      <w:tr w:rsidR="007233C5" w:rsidRPr="00F42667" w:rsidTr="003336B2">
        <w:trPr>
          <w:trHeight w:val="284"/>
          <w:jc w:val="center"/>
        </w:trPr>
        <w:tc>
          <w:tcPr>
            <w:tcW w:w="1931" w:type="dxa"/>
            <w:tcBorders>
              <w:left w:val="single" w:sz="12" w:space="0" w:color="auto"/>
            </w:tcBorders>
            <w:shd w:val="clear" w:color="auto" w:fill="auto"/>
          </w:tcPr>
          <w:p w:rsidR="007233C5" w:rsidRPr="00F42667" w:rsidRDefault="007233C5" w:rsidP="00723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exteriéry  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Fyzikálne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Počasie – chlad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 xml:space="preserve">Pracovná obuv </w:t>
            </w:r>
            <w:r>
              <w:rPr>
                <w:sz w:val="22"/>
                <w:szCs w:val="22"/>
              </w:rPr>
              <w:t>oteplená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nohy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7233C5" w:rsidRPr="00F42667" w:rsidTr="003336B2">
        <w:trPr>
          <w:trHeight w:val="284"/>
          <w:jc w:val="center"/>
        </w:trPr>
        <w:tc>
          <w:tcPr>
            <w:tcW w:w="1931" w:type="dxa"/>
            <w:tcBorders>
              <w:left w:val="single" w:sz="12" w:space="0" w:color="auto"/>
            </w:tcBorders>
            <w:shd w:val="clear" w:color="auto" w:fill="auto"/>
          </w:tcPr>
          <w:p w:rsidR="007233C5" w:rsidRPr="00F42667" w:rsidRDefault="007233C5" w:rsidP="007233C5">
            <w:pPr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Pri údržbárskych činnostiach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Vzájomné ohrozenie, zlá viditeľnosť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F42667">
              <w:rPr>
                <w:bCs/>
                <w:sz w:val="22"/>
                <w:szCs w:val="22"/>
              </w:rPr>
              <w:t>Reflexná vesta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telo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 xml:space="preserve">P. P. </w:t>
            </w:r>
          </w:p>
        </w:tc>
      </w:tr>
      <w:tr w:rsidR="007233C5" w:rsidRPr="00F42667" w:rsidTr="003336B2">
        <w:trPr>
          <w:trHeight w:val="284"/>
          <w:jc w:val="center"/>
        </w:trPr>
        <w:tc>
          <w:tcPr>
            <w:tcW w:w="19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233C5" w:rsidRPr="00F42667" w:rsidRDefault="007233C5" w:rsidP="007233C5">
            <w:pPr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Pri údržbárskych činnostiach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Mechanické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 xml:space="preserve">Porezanie – odretie, seknutie 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Pracovné rukavice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ruky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P. P.</w:t>
            </w:r>
          </w:p>
        </w:tc>
      </w:tr>
      <w:tr w:rsidR="007233C5" w:rsidRPr="00F42667" w:rsidTr="007233C5">
        <w:trPr>
          <w:trHeight w:val="284"/>
          <w:jc w:val="center"/>
        </w:trPr>
        <w:tc>
          <w:tcPr>
            <w:tcW w:w="1931" w:type="dxa"/>
            <w:tcBorders>
              <w:left w:val="single" w:sz="12" w:space="0" w:color="auto"/>
            </w:tcBorders>
            <w:shd w:val="clear" w:color="auto" w:fill="auto"/>
          </w:tcPr>
          <w:p w:rsidR="007233C5" w:rsidRDefault="007233C5" w:rsidP="00723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exteriéry </w:t>
            </w:r>
          </w:p>
          <w:p w:rsidR="007233C5" w:rsidRPr="00F42667" w:rsidRDefault="007233C5" w:rsidP="00723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zime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Fyzikálne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Počasie – chlad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Rukavice proti chladu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ruky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P. P.</w:t>
            </w:r>
          </w:p>
        </w:tc>
      </w:tr>
      <w:tr w:rsidR="007233C5" w:rsidRPr="00F42667" w:rsidTr="003336B2">
        <w:trPr>
          <w:trHeight w:val="284"/>
          <w:jc w:val="center"/>
        </w:trPr>
        <w:tc>
          <w:tcPr>
            <w:tcW w:w="19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33C5" w:rsidRDefault="007233C5" w:rsidP="00723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exteriéry </w:t>
            </w:r>
          </w:p>
          <w:p w:rsidR="007233C5" w:rsidRPr="00F42667" w:rsidRDefault="007233C5" w:rsidP="00723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zime 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Fyzikálne</w:t>
            </w:r>
          </w:p>
        </w:tc>
        <w:tc>
          <w:tcPr>
            <w:tcW w:w="2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Počasie – chlad</w:t>
            </w:r>
          </w:p>
        </w:tc>
        <w:tc>
          <w:tcPr>
            <w:tcW w:w="31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Čiapka proti chladu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hlava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3C5" w:rsidRPr="00F42667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F42667">
              <w:rPr>
                <w:sz w:val="22"/>
                <w:szCs w:val="22"/>
              </w:rPr>
              <w:t>P. P.</w:t>
            </w:r>
          </w:p>
        </w:tc>
      </w:tr>
    </w:tbl>
    <w:p w:rsidR="00D72B9C" w:rsidRDefault="00D72B9C" w:rsidP="00D72B9C">
      <w:pPr>
        <w:rPr>
          <w:b/>
          <w:color w:val="FF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6"/>
        <w:gridCol w:w="1285"/>
        <w:gridCol w:w="112"/>
        <w:gridCol w:w="2289"/>
        <w:gridCol w:w="200"/>
        <w:gridCol w:w="2258"/>
        <w:gridCol w:w="504"/>
        <w:gridCol w:w="590"/>
        <w:gridCol w:w="299"/>
        <w:gridCol w:w="794"/>
      </w:tblGrid>
      <w:tr w:rsidR="007233C5" w:rsidRPr="000D7C25" w:rsidTr="007233C5">
        <w:trPr>
          <w:trHeight w:val="311"/>
          <w:jc w:val="center"/>
        </w:trPr>
        <w:tc>
          <w:tcPr>
            <w:tcW w:w="1026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jc w:val="center"/>
              <w:rPr>
                <w:b/>
                <w:bCs/>
                <w:sz w:val="6"/>
                <w:szCs w:val="6"/>
              </w:rPr>
            </w:pPr>
          </w:p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2"/>
              </w:rPr>
              <w:t>Kuchárka – pomocná kuchárka</w:t>
            </w:r>
          </w:p>
        </w:tc>
      </w:tr>
      <w:tr w:rsidR="007233C5" w:rsidRPr="000D7C25" w:rsidTr="006020FF">
        <w:trPr>
          <w:jc w:val="center"/>
        </w:trPr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>Druh činnosti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 xml:space="preserve">Druh </w:t>
            </w:r>
            <w:proofErr w:type="spellStart"/>
            <w:r w:rsidRPr="000D7C25">
              <w:rPr>
                <w:b/>
                <w:bCs/>
                <w:sz w:val="22"/>
              </w:rPr>
              <w:t>nebezp</w:t>
            </w:r>
            <w:proofErr w:type="spellEnd"/>
            <w:r w:rsidRPr="000D7C25">
              <w:rPr>
                <w:b/>
                <w:bCs/>
                <w:sz w:val="22"/>
              </w:rPr>
              <w:t>.</w:t>
            </w:r>
          </w:p>
        </w:tc>
        <w:tc>
          <w:tcPr>
            <w:tcW w:w="2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 xml:space="preserve">Zdroj </w:t>
            </w:r>
            <w:proofErr w:type="spellStart"/>
            <w:r w:rsidRPr="000D7C25">
              <w:rPr>
                <w:b/>
                <w:bCs/>
                <w:sz w:val="22"/>
              </w:rPr>
              <w:t>nebezp</w:t>
            </w:r>
            <w:proofErr w:type="spellEnd"/>
            <w:r w:rsidRPr="000D7C25">
              <w:rPr>
                <w:b/>
                <w:bCs/>
                <w:sz w:val="22"/>
              </w:rPr>
              <w:t>.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>Druh OOPP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>OOPP Chráni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>Doba mes.</w:t>
            </w:r>
          </w:p>
        </w:tc>
      </w:tr>
      <w:tr w:rsidR="007233C5" w:rsidRPr="000D7C25" w:rsidTr="006020FF">
        <w:trPr>
          <w:trHeight w:val="284"/>
          <w:jc w:val="center"/>
        </w:trPr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33C5" w:rsidRPr="00A8431E" w:rsidRDefault="007233C5" w:rsidP="006020FF">
            <w:pPr>
              <w:pStyle w:val="Zkladntext"/>
            </w:pPr>
            <w:r w:rsidRPr="00A8431E">
              <w:t>Príprava stravy</w:t>
            </w:r>
            <w:r>
              <w:t xml:space="preserve"> </w:t>
            </w:r>
            <w:r w:rsidRPr="00A8431E"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Mechanické</w:t>
            </w:r>
          </w:p>
        </w:tc>
        <w:tc>
          <w:tcPr>
            <w:tcW w:w="248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t>P</w:t>
            </w:r>
            <w:r w:rsidRPr="00A8431E">
              <w:t>rác</w:t>
            </w:r>
            <w:r>
              <w:t xml:space="preserve">a </w:t>
            </w:r>
            <w:r w:rsidRPr="00A8431E">
              <w:t xml:space="preserve">so strojovým </w:t>
            </w:r>
            <w:r>
              <w:t>zariadením</w:t>
            </w:r>
          </w:p>
        </w:tc>
        <w:tc>
          <w:tcPr>
            <w:tcW w:w="22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t xml:space="preserve">biele tričko - košeľa, biele nohavice 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Celé telo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7233C5" w:rsidRPr="000D7C25" w:rsidTr="006020FF">
        <w:trPr>
          <w:trHeight w:val="284"/>
          <w:jc w:val="center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A8431E">
              <w:t>Príprava stravy</w:t>
            </w:r>
            <w:r>
              <w:t xml:space="preserve"> </w:t>
            </w:r>
            <w:r w:rsidRPr="00A8431E">
              <w:t xml:space="preserve"> 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Fyzikálny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Pošmyknutie – pád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t>Pracovná</w:t>
            </w:r>
            <w:r w:rsidRPr="00A8431E">
              <w:t xml:space="preserve"> obuv </w:t>
            </w:r>
            <w:r>
              <w:t xml:space="preserve">           </w:t>
            </w:r>
            <w:r w:rsidRPr="00A8431E">
              <w:t>pr</w:t>
            </w:r>
            <w:r>
              <w:t xml:space="preserve">otišmyková  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Nohy</w:t>
            </w:r>
          </w:p>
        </w:tc>
        <w:tc>
          <w:tcPr>
            <w:tcW w:w="10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233C5" w:rsidRPr="000D7C25" w:rsidTr="006020FF">
        <w:trPr>
          <w:trHeight w:val="284"/>
          <w:jc w:val="center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A8431E">
              <w:t>Príprava stravy</w:t>
            </w:r>
            <w:r>
              <w:t xml:space="preserve"> </w:t>
            </w:r>
            <w:r w:rsidRPr="00A8431E">
              <w:t xml:space="preserve"> 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Fyzikálny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724EB7">
              <w:rPr>
                <w:sz w:val="22"/>
                <w:szCs w:val="22"/>
              </w:rPr>
              <w:t>otujúce časti</w:t>
            </w:r>
            <w:r>
              <w:rPr>
                <w:sz w:val="22"/>
                <w:szCs w:val="22"/>
              </w:rPr>
              <w:t xml:space="preserve"> - navinutie vlasov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A8431E">
              <w:t>sieťka na vlasy</w:t>
            </w:r>
            <w:r>
              <w:t>/</w:t>
            </w:r>
            <w:r w:rsidRPr="00A8431E">
              <w:t xml:space="preserve"> šatka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Hlava </w:t>
            </w:r>
          </w:p>
        </w:tc>
        <w:tc>
          <w:tcPr>
            <w:tcW w:w="10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</w:p>
        </w:tc>
      </w:tr>
      <w:tr w:rsidR="007233C5" w:rsidRPr="000D7C25" w:rsidTr="006020FF">
        <w:trPr>
          <w:trHeight w:val="284"/>
          <w:jc w:val="center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Umývanie</w:t>
            </w:r>
            <w:r>
              <w:rPr>
                <w:sz w:val="22"/>
                <w:szCs w:val="22"/>
              </w:rPr>
              <w:t xml:space="preserve"> riadu 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Chemické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Čistiace prostriedky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Gumené rukavice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0D7C25">
              <w:rPr>
                <w:sz w:val="22"/>
                <w:szCs w:val="22"/>
              </w:rPr>
              <w:t>uky</w:t>
            </w:r>
          </w:p>
        </w:tc>
        <w:tc>
          <w:tcPr>
            <w:tcW w:w="10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P. P.</w:t>
            </w:r>
          </w:p>
        </w:tc>
      </w:tr>
      <w:tr w:rsidR="007233C5" w:rsidRPr="000D7C25" w:rsidTr="006020FF">
        <w:trPr>
          <w:trHeight w:val="284"/>
          <w:jc w:val="center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33C5" w:rsidRPr="00520196" w:rsidRDefault="007233C5" w:rsidP="006020FF">
            <w:pPr>
              <w:ind w:right="-1418"/>
              <w:rPr>
                <w:b/>
              </w:rPr>
            </w:pPr>
            <w:r w:rsidRPr="00520196">
              <w:rPr>
                <w:b/>
              </w:rPr>
              <w:t xml:space="preserve">Pomocná </w:t>
            </w:r>
          </w:p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520196">
              <w:rPr>
                <w:b/>
              </w:rPr>
              <w:t>kuchárka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</w:p>
        </w:tc>
      </w:tr>
      <w:tr w:rsidR="007233C5" w:rsidRPr="000D7C25" w:rsidTr="006020FF">
        <w:trPr>
          <w:trHeight w:val="284"/>
          <w:jc w:val="center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bCs/>
                <w:sz w:val="22"/>
                <w:szCs w:val="22"/>
              </w:rPr>
              <w:t xml:space="preserve">Práca pri </w:t>
            </w:r>
            <w:r>
              <w:rPr>
                <w:bCs/>
                <w:sz w:val="22"/>
                <w:szCs w:val="22"/>
              </w:rPr>
              <w:t xml:space="preserve">umývaní riadu a </w:t>
            </w:r>
            <w:r w:rsidRPr="000D7C25">
              <w:rPr>
                <w:bCs/>
                <w:sz w:val="22"/>
                <w:szCs w:val="22"/>
              </w:rPr>
              <w:t>upratovaní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Mechanické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t>P</w:t>
            </w:r>
            <w:r w:rsidRPr="00A8431E">
              <w:t>rác</w:t>
            </w:r>
            <w:r>
              <w:t xml:space="preserve">a </w:t>
            </w:r>
            <w:r w:rsidRPr="00A8431E">
              <w:t xml:space="preserve">so strojovým </w:t>
            </w:r>
            <w:r>
              <w:t>zariadením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t xml:space="preserve">Cele tričko - košeľa, biele nohavice 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Celé telo</w:t>
            </w:r>
          </w:p>
        </w:tc>
        <w:tc>
          <w:tcPr>
            <w:tcW w:w="10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7233C5" w:rsidRPr="000D7C25" w:rsidTr="006020FF">
        <w:trPr>
          <w:trHeight w:val="284"/>
          <w:jc w:val="center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233C5" w:rsidRDefault="007233C5" w:rsidP="006020FF">
            <w:r w:rsidRPr="000D7C25">
              <w:rPr>
                <w:bCs/>
                <w:sz w:val="22"/>
                <w:szCs w:val="22"/>
              </w:rPr>
              <w:t xml:space="preserve">Práca pri </w:t>
            </w:r>
            <w:r>
              <w:rPr>
                <w:bCs/>
                <w:sz w:val="22"/>
                <w:szCs w:val="22"/>
              </w:rPr>
              <w:t xml:space="preserve">umývaní riadu a </w:t>
            </w:r>
            <w:r w:rsidRPr="000D7C25">
              <w:rPr>
                <w:bCs/>
                <w:sz w:val="22"/>
                <w:szCs w:val="22"/>
              </w:rPr>
              <w:t>upratovaní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Fyzikálne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Pošmyknutie – pád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Pracovná obuv protišmyková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0D7C25">
              <w:rPr>
                <w:sz w:val="22"/>
                <w:szCs w:val="22"/>
              </w:rPr>
              <w:t>ohy</w:t>
            </w:r>
          </w:p>
        </w:tc>
        <w:tc>
          <w:tcPr>
            <w:tcW w:w="10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233C5" w:rsidRPr="000D7C25" w:rsidTr="006020FF">
        <w:trPr>
          <w:trHeight w:val="284"/>
          <w:jc w:val="center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233C5" w:rsidRPr="007233C5" w:rsidRDefault="007233C5" w:rsidP="006020FF">
            <w:pPr>
              <w:rPr>
                <w:b/>
                <w:bCs/>
                <w:sz w:val="22"/>
                <w:szCs w:val="22"/>
              </w:rPr>
            </w:pPr>
            <w:r w:rsidRPr="007233C5">
              <w:rPr>
                <w:b/>
                <w:bCs/>
                <w:sz w:val="22"/>
                <w:szCs w:val="22"/>
              </w:rPr>
              <w:t>Prevážanie stravy mimo objekt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Fyzikálny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B16D8C">
              <w:rPr>
                <w:bCs/>
                <w:sz w:val="22"/>
              </w:rPr>
              <w:t>Počasie – chlad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t>Pracovná</w:t>
            </w:r>
            <w:r w:rsidRPr="00A8431E">
              <w:t xml:space="preserve"> obuv </w:t>
            </w:r>
            <w:r>
              <w:t xml:space="preserve">           oteplená 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Nohy</w:t>
            </w:r>
          </w:p>
        </w:tc>
        <w:tc>
          <w:tcPr>
            <w:tcW w:w="10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7233C5" w:rsidRPr="000D7C25" w:rsidTr="006020FF">
        <w:trPr>
          <w:trHeight w:val="284"/>
          <w:jc w:val="center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bCs/>
                <w:sz w:val="22"/>
                <w:szCs w:val="22"/>
              </w:rPr>
            </w:pPr>
            <w:r w:rsidRPr="007233C5">
              <w:rPr>
                <w:b/>
                <w:bCs/>
                <w:sz w:val="22"/>
                <w:szCs w:val="22"/>
              </w:rPr>
              <w:t>Prevážanie stravy mimo objekt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Fyzikálny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B16D8C">
              <w:rPr>
                <w:bCs/>
                <w:sz w:val="22"/>
              </w:rPr>
              <w:t>Počasie – chlad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Oteplený</w:t>
            </w:r>
            <w:r w:rsidRPr="00B16D8C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kabát </w:t>
            </w:r>
            <w:r w:rsidRPr="003336B2">
              <w:rPr>
                <w:bCs/>
                <w:vertAlign w:val="superscript"/>
              </w:rPr>
              <w:t>3/4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233C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Telo</w:t>
            </w:r>
          </w:p>
        </w:tc>
        <w:tc>
          <w:tcPr>
            <w:tcW w:w="10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7233C5" w:rsidRPr="000D7C25" w:rsidTr="006020FF">
        <w:trPr>
          <w:trHeight w:val="284"/>
          <w:jc w:val="center"/>
        </w:trPr>
        <w:tc>
          <w:tcPr>
            <w:tcW w:w="193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7233C5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bCs/>
                <w:sz w:val="22"/>
                <w:szCs w:val="22"/>
              </w:rPr>
              <w:t xml:space="preserve">Práca pri </w:t>
            </w:r>
            <w:r>
              <w:rPr>
                <w:bCs/>
                <w:sz w:val="22"/>
                <w:szCs w:val="22"/>
              </w:rPr>
              <w:t xml:space="preserve">umývaní riadu a </w:t>
            </w:r>
            <w:r w:rsidRPr="000D7C25">
              <w:rPr>
                <w:bCs/>
                <w:sz w:val="22"/>
                <w:szCs w:val="22"/>
              </w:rPr>
              <w:t>upratovaní</w:t>
            </w:r>
          </w:p>
        </w:tc>
        <w:tc>
          <w:tcPr>
            <w:tcW w:w="13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Chemické</w:t>
            </w:r>
          </w:p>
        </w:tc>
        <w:tc>
          <w:tcPr>
            <w:tcW w:w="24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7233C5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Čistiace prostriedky</w:t>
            </w: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7233C5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Gumené rukavice</w:t>
            </w:r>
          </w:p>
        </w:tc>
        <w:tc>
          <w:tcPr>
            <w:tcW w:w="10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0D7C25">
              <w:rPr>
                <w:sz w:val="22"/>
                <w:szCs w:val="22"/>
              </w:rPr>
              <w:t>uky</w:t>
            </w:r>
          </w:p>
        </w:tc>
        <w:tc>
          <w:tcPr>
            <w:tcW w:w="109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3C5" w:rsidRPr="000D7C25" w:rsidRDefault="007233C5" w:rsidP="007233C5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P. P.</w:t>
            </w:r>
          </w:p>
        </w:tc>
      </w:tr>
      <w:tr w:rsidR="00D72B9C" w:rsidRPr="000D7C25" w:rsidTr="007233C5">
        <w:trPr>
          <w:trHeight w:val="396"/>
          <w:jc w:val="center"/>
        </w:trPr>
        <w:tc>
          <w:tcPr>
            <w:tcW w:w="1026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lastRenderedPageBreak/>
              <w:t xml:space="preserve">Pracovník na práce so záhradnou kosačkou a </w:t>
            </w:r>
            <w:proofErr w:type="spellStart"/>
            <w:r>
              <w:rPr>
                <w:b/>
                <w:sz w:val="22"/>
              </w:rPr>
              <w:t>krovinorezom</w:t>
            </w:r>
            <w:proofErr w:type="spellEnd"/>
            <w:r>
              <w:rPr>
                <w:b/>
                <w:sz w:val="22"/>
              </w:rPr>
              <w:t> 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D72B9C" w:rsidRPr="000D7C25" w:rsidTr="007233C5">
        <w:trPr>
          <w:jc w:val="center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>Druh činnosti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 xml:space="preserve">Druh </w:t>
            </w:r>
            <w:proofErr w:type="spellStart"/>
            <w:r w:rsidRPr="000D7C25">
              <w:rPr>
                <w:b/>
                <w:bCs/>
                <w:sz w:val="22"/>
              </w:rPr>
              <w:t>nebezp</w:t>
            </w:r>
            <w:proofErr w:type="spellEnd"/>
            <w:r w:rsidRPr="000D7C25">
              <w:rPr>
                <w:b/>
                <w:bCs/>
                <w:sz w:val="22"/>
              </w:rPr>
              <w:t>.</w:t>
            </w:r>
          </w:p>
        </w:tc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 xml:space="preserve">Zdroj </w:t>
            </w:r>
            <w:proofErr w:type="spellStart"/>
            <w:r w:rsidRPr="000D7C25">
              <w:rPr>
                <w:b/>
                <w:bCs/>
                <w:sz w:val="22"/>
              </w:rPr>
              <w:t>nebezp</w:t>
            </w:r>
            <w:proofErr w:type="spellEnd"/>
            <w:r w:rsidRPr="000D7C25">
              <w:rPr>
                <w:b/>
                <w:bCs/>
                <w:sz w:val="22"/>
              </w:rPr>
              <w:t>.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>Druh OOPP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>OOPP Chráni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b/>
                <w:sz w:val="16"/>
                <w:szCs w:val="16"/>
              </w:rPr>
            </w:pPr>
            <w:r w:rsidRPr="000D7C25">
              <w:rPr>
                <w:b/>
                <w:bCs/>
                <w:sz w:val="22"/>
              </w:rPr>
              <w:t>Doba mes.</w:t>
            </w:r>
          </w:p>
        </w:tc>
      </w:tr>
      <w:tr w:rsidR="00D72B9C" w:rsidRPr="000D7C25" w:rsidTr="007233C5">
        <w:trPr>
          <w:trHeight w:val="284"/>
          <w:jc w:val="center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2B9C" w:rsidRPr="00213C8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Práca zo  záhradnou kosačkou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</w:rPr>
              <w:t>Mechanické</w:t>
            </w:r>
          </w:p>
        </w:tc>
        <w:tc>
          <w:tcPr>
            <w:tcW w:w="24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</w:rPr>
              <w:t>Poškodenie odevu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</w:rPr>
              <w:t>Pracovný odev (montérky)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celé telo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</w:pPr>
            <w:r w:rsidRPr="00F42667">
              <w:t>24</w:t>
            </w:r>
          </w:p>
        </w:tc>
      </w:tr>
      <w:tr w:rsidR="00D72B9C" w:rsidRPr="000D7C25" w:rsidTr="007233C5">
        <w:trPr>
          <w:trHeight w:val="284"/>
          <w:jc w:val="center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2B9C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Práca s </w:t>
            </w:r>
            <w:proofErr w:type="spellStart"/>
            <w:r>
              <w:rPr>
                <w:bCs/>
                <w:sz w:val="22"/>
              </w:rPr>
              <w:t>krovinorezom</w:t>
            </w:r>
            <w:proofErr w:type="spellEnd"/>
            <w:r>
              <w:rPr>
                <w:bCs/>
                <w:sz w:val="22"/>
              </w:rPr>
              <w:t xml:space="preserve"> </w:t>
            </w:r>
            <w:r w:rsidRPr="0052113F">
              <w:rPr>
                <w:bCs/>
                <w:sz w:val="22"/>
              </w:rPr>
              <w:t xml:space="preserve"> 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</w:rPr>
            </w:pPr>
            <w:r w:rsidRPr="000D7C25">
              <w:rPr>
                <w:sz w:val="22"/>
              </w:rPr>
              <w:t>Mechanické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72B9C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</w:rPr>
            </w:pPr>
            <w:r w:rsidRPr="000D7C25">
              <w:rPr>
                <w:sz w:val="22"/>
              </w:rPr>
              <w:t>Porezanie</w:t>
            </w:r>
            <w:r>
              <w:rPr>
                <w:sz w:val="22"/>
              </w:rPr>
              <w:t>,</w:t>
            </w:r>
            <w:r w:rsidRPr="000D7C25">
              <w:rPr>
                <w:sz w:val="22"/>
              </w:rPr>
              <w:t xml:space="preserve"> </w:t>
            </w:r>
            <w:r>
              <w:rPr>
                <w:sz w:val="22"/>
              </w:rPr>
              <w:t>bodnutie,</w:t>
            </w:r>
          </w:p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</w:rPr>
            </w:pPr>
            <w:proofErr w:type="spellStart"/>
            <w:r w:rsidRPr="008B508F">
              <w:rPr>
                <w:sz w:val="22"/>
              </w:rPr>
              <w:t>odletujúce</w:t>
            </w:r>
            <w:proofErr w:type="spellEnd"/>
            <w:r>
              <w:rPr>
                <w:sz w:val="22"/>
              </w:rPr>
              <w:t xml:space="preserve"> </w:t>
            </w:r>
            <w:r w:rsidRPr="008B508F">
              <w:rPr>
                <w:sz w:val="22"/>
              </w:rPr>
              <w:t xml:space="preserve"> vymrštené predmety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</w:rPr>
            </w:pPr>
            <w:r w:rsidRPr="000D7C25">
              <w:rPr>
                <w:bCs/>
                <w:sz w:val="22"/>
              </w:rPr>
              <w:t xml:space="preserve">Pracovný odev </w:t>
            </w:r>
            <w:r>
              <w:rPr>
                <w:bCs/>
                <w:sz w:val="22"/>
              </w:rPr>
              <w:t xml:space="preserve">– nohavice </w:t>
            </w:r>
            <w:r w:rsidRPr="000D7C25">
              <w:rPr>
                <w:bCs/>
                <w:sz w:val="22"/>
              </w:rPr>
              <w:t>(</w:t>
            </w:r>
            <w:proofErr w:type="spellStart"/>
            <w:r w:rsidRPr="000D7C25">
              <w:rPr>
                <w:bCs/>
                <w:sz w:val="22"/>
              </w:rPr>
              <w:t>protiporezov</w:t>
            </w:r>
            <w:r>
              <w:rPr>
                <w:bCs/>
                <w:sz w:val="22"/>
              </w:rPr>
              <w:t>é</w:t>
            </w:r>
            <w:proofErr w:type="spellEnd"/>
            <w:r>
              <w:rPr>
                <w:bCs/>
                <w:sz w:val="22"/>
              </w:rPr>
              <w:t xml:space="preserve"> </w:t>
            </w:r>
            <w:r w:rsidRPr="000D7C25">
              <w:rPr>
                <w:bCs/>
                <w:sz w:val="22"/>
              </w:rPr>
              <w:t xml:space="preserve">)                     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nohy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</w:pPr>
            <w:r w:rsidRPr="00F42667">
              <w:t>36</w:t>
            </w:r>
          </w:p>
        </w:tc>
      </w:tr>
      <w:tr w:rsidR="00D72B9C" w:rsidRPr="000D7C25" w:rsidTr="007233C5">
        <w:trPr>
          <w:trHeight w:val="284"/>
          <w:jc w:val="center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2B9C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Práca s </w:t>
            </w:r>
            <w:proofErr w:type="spellStart"/>
            <w:r>
              <w:rPr>
                <w:bCs/>
                <w:sz w:val="22"/>
              </w:rPr>
              <w:t>krovinorezom</w:t>
            </w:r>
            <w:proofErr w:type="spellEnd"/>
            <w:r>
              <w:rPr>
                <w:bCs/>
                <w:sz w:val="22"/>
              </w:rPr>
              <w:t xml:space="preserve"> </w:t>
            </w:r>
            <w:r w:rsidRPr="0052113F">
              <w:rPr>
                <w:bCs/>
                <w:sz w:val="22"/>
              </w:rPr>
              <w:t xml:space="preserve"> </w:t>
            </w:r>
          </w:p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a záhradnou kosačkou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</w:rPr>
              <w:t>Mechanické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</w:rPr>
              <w:t>Nerovnosť terénu, pád predmetu na nohu</w:t>
            </w:r>
            <w:r>
              <w:rPr>
                <w:sz w:val="22"/>
              </w:rPr>
              <w:t>, úlet častíc do nohy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</w:rPr>
              <w:t>Pracovná obuv kožená</w:t>
            </w:r>
            <w:r w:rsidRPr="000D7C25">
              <w:rPr>
                <w:sz w:val="22"/>
                <w:szCs w:val="22"/>
              </w:rPr>
              <w:t xml:space="preserve"> s kovovou špicou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nohy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</w:pPr>
            <w:r w:rsidRPr="00F42667">
              <w:t>24</w:t>
            </w:r>
          </w:p>
        </w:tc>
      </w:tr>
      <w:tr w:rsidR="00D72B9C" w:rsidRPr="000D7C25" w:rsidTr="007233C5">
        <w:trPr>
          <w:trHeight w:val="284"/>
          <w:jc w:val="center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Práca s </w:t>
            </w:r>
            <w:proofErr w:type="spellStart"/>
            <w:r>
              <w:rPr>
                <w:bCs/>
                <w:sz w:val="22"/>
              </w:rPr>
              <w:t>krovinorezom</w:t>
            </w:r>
            <w:proofErr w:type="spellEnd"/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</w:rPr>
              <w:t>Mechanické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</w:rPr>
              <w:t>Porezanie – odretie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0D7C25">
              <w:rPr>
                <w:sz w:val="22"/>
              </w:rPr>
              <w:t>Pracovné rukavice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ruky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</w:pPr>
            <w:r w:rsidRPr="00F42667">
              <w:t xml:space="preserve">P. P. </w:t>
            </w:r>
          </w:p>
        </w:tc>
      </w:tr>
      <w:tr w:rsidR="00D72B9C" w:rsidRPr="000D7C25" w:rsidTr="007233C5">
        <w:trPr>
          <w:trHeight w:val="284"/>
          <w:jc w:val="center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Práca s </w:t>
            </w:r>
            <w:proofErr w:type="spellStart"/>
            <w:r>
              <w:rPr>
                <w:bCs/>
                <w:sz w:val="22"/>
              </w:rPr>
              <w:t>krovinorezom</w:t>
            </w:r>
            <w:proofErr w:type="spellEnd"/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52113F">
              <w:rPr>
                <w:sz w:val="22"/>
              </w:rPr>
              <w:t>Mechanické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Úlety častíc predmetov</w:t>
            </w:r>
            <w:r w:rsidRPr="0052113F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Pr="0052113F">
              <w:rPr>
                <w:sz w:val="22"/>
              </w:rPr>
              <w:t xml:space="preserve"> 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 w:rsidRPr="0052113F">
              <w:rPr>
                <w:sz w:val="22"/>
              </w:rPr>
              <w:t xml:space="preserve">Prilba </w:t>
            </w:r>
            <w:r>
              <w:rPr>
                <w:sz w:val="22"/>
              </w:rPr>
              <w:t>zo štítom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h</w:t>
            </w:r>
            <w:r w:rsidRPr="0052113F">
              <w:rPr>
                <w:sz w:val="22"/>
              </w:rPr>
              <w:t>lava</w:t>
            </w:r>
            <w:r>
              <w:rPr>
                <w:sz w:val="22"/>
              </w:rPr>
              <w:t xml:space="preserve"> + tvár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</w:pPr>
            <w:r w:rsidRPr="00F42667">
              <w:t>P.P</w:t>
            </w:r>
          </w:p>
        </w:tc>
      </w:tr>
      <w:tr w:rsidR="00D72B9C" w:rsidRPr="000D7C25" w:rsidTr="007233C5">
        <w:trPr>
          <w:trHeight w:val="284"/>
          <w:jc w:val="center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2B9C" w:rsidRDefault="00D72B9C" w:rsidP="006020FF">
            <w:pPr>
              <w:pStyle w:val="Zkladntext"/>
              <w:tabs>
                <w:tab w:val="center" w:pos="5220"/>
                <w:tab w:val="left" w:pos="8925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Práca s </w:t>
            </w:r>
            <w:proofErr w:type="spellStart"/>
            <w:r>
              <w:rPr>
                <w:sz w:val="22"/>
              </w:rPr>
              <w:t>krovinorezom</w:t>
            </w:r>
            <w:proofErr w:type="spellEnd"/>
            <w:r>
              <w:rPr>
                <w:sz w:val="22"/>
              </w:rPr>
              <w:t xml:space="preserve">                                          </w:t>
            </w:r>
          </w:p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a záhradnou kosačkou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Fyzikálne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Poškodenie sluchu    </w:t>
            </w:r>
          </w:p>
        </w:tc>
        <w:tc>
          <w:tcPr>
            <w:tcW w:w="2962" w:type="dxa"/>
            <w:gridSpan w:val="3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Slúchadlové chrániče sluchu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uši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</w:pPr>
            <w:r w:rsidRPr="00F42667">
              <w:t>36</w:t>
            </w:r>
          </w:p>
        </w:tc>
      </w:tr>
      <w:tr w:rsidR="00D72B9C" w:rsidRPr="000D7C25" w:rsidTr="007233C5">
        <w:trPr>
          <w:trHeight w:val="284"/>
          <w:jc w:val="center"/>
        </w:trPr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2B9C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Práca s </w:t>
            </w:r>
            <w:proofErr w:type="spellStart"/>
            <w:r>
              <w:rPr>
                <w:bCs/>
                <w:sz w:val="22"/>
              </w:rPr>
              <w:t>krovinorezom</w:t>
            </w:r>
            <w:proofErr w:type="spellEnd"/>
            <w:r>
              <w:rPr>
                <w:bCs/>
                <w:sz w:val="22"/>
              </w:rPr>
              <w:t xml:space="preserve"> </w:t>
            </w:r>
            <w:r w:rsidRPr="0052113F">
              <w:rPr>
                <w:bCs/>
                <w:sz w:val="22"/>
              </w:rPr>
              <w:t xml:space="preserve"> </w:t>
            </w:r>
          </w:p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a záhradnou kosačkou</w:t>
            </w:r>
          </w:p>
        </w:tc>
        <w:tc>
          <w:tcPr>
            <w:tcW w:w="129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</w:rPr>
            </w:pPr>
          </w:p>
        </w:tc>
        <w:tc>
          <w:tcPr>
            <w:tcW w:w="24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</w:rPr>
            </w:pPr>
            <w:r w:rsidRPr="000D7C25">
              <w:rPr>
                <w:sz w:val="22"/>
              </w:rPr>
              <w:t>Vzájomné ohrozenie, zlá viditeľnosť</w:t>
            </w:r>
          </w:p>
        </w:tc>
        <w:tc>
          <w:tcPr>
            <w:tcW w:w="296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Reflexná vesta</w:t>
            </w:r>
          </w:p>
        </w:tc>
        <w:tc>
          <w:tcPr>
            <w:tcW w:w="8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B9C" w:rsidRPr="000D7C25" w:rsidRDefault="00D72B9C" w:rsidP="006020FF">
            <w:pPr>
              <w:pStyle w:val="Zkladntext"/>
              <w:tabs>
                <w:tab w:val="left" w:pos="3764"/>
              </w:tabs>
              <w:jc w:val="center"/>
              <w:rPr>
                <w:sz w:val="22"/>
                <w:szCs w:val="22"/>
              </w:rPr>
            </w:pPr>
            <w:r w:rsidRPr="000D7C25">
              <w:rPr>
                <w:sz w:val="22"/>
                <w:szCs w:val="22"/>
              </w:rPr>
              <w:t>celé telo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2B9C" w:rsidRPr="00F42667" w:rsidRDefault="00D72B9C" w:rsidP="006020FF">
            <w:pPr>
              <w:pStyle w:val="Zkladntext"/>
              <w:tabs>
                <w:tab w:val="left" w:pos="3764"/>
              </w:tabs>
              <w:jc w:val="center"/>
            </w:pPr>
            <w:r w:rsidRPr="00F42667">
              <w:t>P.P.</w:t>
            </w:r>
          </w:p>
        </w:tc>
      </w:tr>
    </w:tbl>
    <w:p w:rsidR="00D72B9C" w:rsidRDefault="00D72B9C" w:rsidP="00D72B9C">
      <w:pPr>
        <w:rPr>
          <w:b/>
          <w:color w:val="FF0000"/>
          <w:sz w:val="22"/>
        </w:rPr>
      </w:pPr>
    </w:p>
    <w:p w:rsidR="00D72B9C" w:rsidRDefault="00D72B9C" w:rsidP="00D72B9C">
      <w:pPr>
        <w:rPr>
          <w:b/>
          <w:color w:val="FF0000"/>
          <w:sz w:val="22"/>
        </w:rPr>
      </w:pPr>
    </w:p>
    <w:p w:rsidR="00D72B9C" w:rsidRDefault="00D72B9C" w:rsidP="00D72B9C">
      <w:pPr>
        <w:rPr>
          <w:b/>
          <w:color w:val="FF0000"/>
          <w:sz w:val="22"/>
        </w:rPr>
      </w:pPr>
    </w:p>
    <w:p w:rsidR="003336B2" w:rsidRDefault="003336B2" w:rsidP="003336B2">
      <w:pPr>
        <w:pStyle w:val="Zkladntext"/>
        <w:tabs>
          <w:tab w:val="left" w:pos="5910"/>
          <w:tab w:val="left" w:pos="8400"/>
        </w:tabs>
        <w:jc w:val="left"/>
        <w:rPr>
          <w:sz w:val="22"/>
        </w:rPr>
      </w:pPr>
    </w:p>
    <w:p w:rsidR="00D72B9C" w:rsidRDefault="003336B2" w:rsidP="003336B2">
      <w:pPr>
        <w:rPr>
          <w:b/>
          <w:color w:val="FF0000"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D72B9C" w:rsidRDefault="00D72B9C" w:rsidP="009C618E">
      <w:pPr>
        <w:ind w:right="851" w:hanging="380"/>
        <w:rPr>
          <w:b/>
          <w:i/>
          <w:iCs/>
          <w:color w:val="000000"/>
        </w:rPr>
      </w:pPr>
    </w:p>
    <w:p w:rsidR="009C618E" w:rsidRDefault="009C618E" w:rsidP="009C618E">
      <w:pPr>
        <w:ind w:right="851" w:hanging="380"/>
        <w:rPr>
          <w:b/>
          <w:i/>
          <w:iCs/>
          <w:color w:val="000000"/>
        </w:rPr>
      </w:pPr>
    </w:p>
    <w:p w:rsidR="009C618E" w:rsidRDefault="009C618E" w:rsidP="009C618E">
      <w:pPr>
        <w:ind w:right="851" w:hanging="380"/>
        <w:rPr>
          <w:b/>
          <w:i/>
          <w:iCs/>
          <w:color w:val="000000"/>
        </w:rPr>
      </w:pPr>
    </w:p>
    <w:p w:rsidR="008D0AE7" w:rsidRDefault="008D0AE7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p w:rsidR="00D72B9C" w:rsidRDefault="00D72B9C" w:rsidP="009C618E">
      <w:pPr>
        <w:ind w:right="851" w:hanging="380"/>
        <w:rPr>
          <w:b/>
          <w:color w:val="000000"/>
          <w:sz w:val="16"/>
          <w:szCs w:val="16"/>
        </w:rPr>
      </w:pPr>
    </w:p>
    <w:sectPr w:rsidR="00D72B9C" w:rsidSect="00EB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424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C1" w:rsidRDefault="00887AC1" w:rsidP="00C154F3">
      <w:r>
        <w:separator/>
      </w:r>
    </w:p>
  </w:endnote>
  <w:endnote w:type="continuationSeparator" w:id="0">
    <w:p w:rsidR="00887AC1" w:rsidRDefault="00887AC1" w:rsidP="00C1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AA" w:rsidRDefault="006272A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AA" w:rsidRPr="001671B2" w:rsidRDefault="006272AA">
    <w:pPr>
      <w:pStyle w:val="Pta"/>
      <w:jc w:val="center"/>
      <w:rPr>
        <w:color w:val="5B9BD5"/>
      </w:rPr>
    </w:pPr>
    <w:r w:rsidRPr="001671B2">
      <w:rPr>
        <w:color w:val="5B9BD5"/>
      </w:rPr>
      <w:t xml:space="preserve">Strana </w:t>
    </w:r>
    <w:r w:rsidRPr="001671B2">
      <w:rPr>
        <w:color w:val="5B9BD5"/>
      </w:rPr>
      <w:fldChar w:fldCharType="begin"/>
    </w:r>
    <w:r w:rsidRPr="001671B2">
      <w:rPr>
        <w:color w:val="5B9BD5"/>
      </w:rPr>
      <w:instrText>PAGE  \* Arabic  \* MERGEFORMAT</w:instrText>
    </w:r>
    <w:r w:rsidRPr="001671B2">
      <w:rPr>
        <w:color w:val="5B9BD5"/>
      </w:rPr>
      <w:fldChar w:fldCharType="separate"/>
    </w:r>
    <w:r w:rsidR="00456C67">
      <w:rPr>
        <w:noProof/>
        <w:color w:val="5B9BD5"/>
      </w:rPr>
      <w:t>12</w:t>
    </w:r>
    <w:r w:rsidRPr="001671B2">
      <w:rPr>
        <w:color w:val="5B9BD5"/>
      </w:rPr>
      <w:fldChar w:fldCharType="end"/>
    </w:r>
    <w:r w:rsidRPr="001671B2">
      <w:rPr>
        <w:color w:val="5B9BD5"/>
      </w:rPr>
      <w:t xml:space="preserve"> z </w:t>
    </w:r>
    <w:r w:rsidRPr="001671B2">
      <w:rPr>
        <w:color w:val="5B9BD5"/>
      </w:rPr>
      <w:fldChar w:fldCharType="begin"/>
    </w:r>
    <w:r w:rsidRPr="001671B2">
      <w:rPr>
        <w:color w:val="5B9BD5"/>
      </w:rPr>
      <w:instrText>NUMPAGES  \* Arabic  \* MERGEFORMAT</w:instrText>
    </w:r>
    <w:r w:rsidRPr="001671B2">
      <w:rPr>
        <w:color w:val="5B9BD5"/>
      </w:rPr>
      <w:fldChar w:fldCharType="separate"/>
    </w:r>
    <w:r w:rsidR="00456C67">
      <w:rPr>
        <w:noProof/>
        <w:color w:val="5B9BD5"/>
      </w:rPr>
      <w:t>12</w:t>
    </w:r>
    <w:r w:rsidRPr="001671B2">
      <w:rPr>
        <w:color w:val="5B9BD5"/>
      </w:rPr>
      <w:fldChar w:fldCharType="end"/>
    </w:r>
  </w:p>
  <w:p w:rsidR="006272AA" w:rsidRPr="001C6A7A" w:rsidRDefault="006272A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AA" w:rsidRDefault="006272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C1" w:rsidRDefault="00887AC1" w:rsidP="00C154F3">
      <w:r>
        <w:separator/>
      </w:r>
    </w:p>
  </w:footnote>
  <w:footnote w:type="continuationSeparator" w:id="0">
    <w:p w:rsidR="00887AC1" w:rsidRDefault="00887AC1" w:rsidP="00C1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AA" w:rsidRDefault="006272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AA" w:rsidRDefault="006272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AA" w:rsidRDefault="006272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505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268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C6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AB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6C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FC2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5A7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AE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4A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4EB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E27"/>
    <w:multiLevelType w:val="hybridMultilevel"/>
    <w:tmpl w:val="65AE315E"/>
    <w:lvl w:ilvl="0" w:tplc="6150B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4CED2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  <w:szCs w:val="24"/>
      </w:rPr>
    </w:lvl>
    <w:lvl w:ilvl="2" w:tplc="041B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12CD5"/>
    <w:multiLevelType w:val="hybridMultilevel"/>
    <w:tmpl w:val="64126F44"/>
    <w:lvl w:ilvl="0" w:tplc="BDB8EB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C22C98"/>
    <w:multiLevelType w:val="hybridMultilevel"/>
    <w:tmpl w:val="DA7EAB0A"/>
    <w:lvl w:ilvl="0" w:tplc="3DA0B35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6F2FCA"/>
    <w:multiLevelType w:val="multilevel"/>
    <w:tmpl w:val="3E10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0D2081"/>
    <w:multiLevelType w:val="hybridMultilevel"/>
    <w:tmpl w:val="781430F6"/>
    <w:lvl w:ilvl="0" w:tplc="658895E2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cs="Symbol" w:hint="default"/>
        <w:position w:val="0"/>
      </w:rPr>
    </w:lvl>
    <w:lvl w:ilvl="1" w:tplc="BF4088EE">
      <w:start w:val="1"/>
      <w:numFmt w:val="bullet"/>
      <w:pStyle w:val="DokStr"/>
      <w:lvlText w:val=""/>
      <w:lvlJc w:val="left"/>
      <w:pPr>
        <w:tabs>
          <w:tab w:val="num" w:pos="1931"/>
        </w:tabs>
        <w:ind w:left="1931" w:hanging="567"/>
      </w:pPr>
      <w:rPr>
        <w:rFonts w:ascii="Romantic" w:hAnsi="Romantic" w:cs="Romantic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C83711"/>
    <w:multiLevelType w:val="hybridMultilevel"/>
    <w:tmpl w:val="7EC607AA"/>
    <w:lvl w:ilvl="0" w:tplc="714023EC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350B27BF"/>
    <w:multiLevelType w:val="hybridMultilevel"/>
    <w:tmpl w:val="723A9F88"/>
    <w:lvl w:ilvl="0" w:tplc="AEE6255A">
      <w:start w:val="1"/>
      <w:numFmt w:val="bullet"/>
      <w:pStyle w:val="DokVer"/>
      <w:lvlText w:val=""/>
      <w:lvlJc w:val="left"/>
      <w:pPr>
        <w:tabs>
          <w:tab w:val="num" w:pos="1931"/>
        </w:tabs>
        <w:ind w:left="1931" w:hanging="567"/>
      </w:pPr>
      <w:rPr>
        <w:rFonts w:ascii="Romantic" w:hAnsi="Romantic" w:cs="Romantic" w:hint="default"/>
      </w:rPr>
    </w:lvl>
    <w:lvl w:ilvl="1" w:tplc="C7B62A34">
      <w:start w:val="7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Times New Roman" w:hint="default"/>
        <w:position w:val="0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E82133"/>
    <w:multiLevelType w:val="hybridMultilevel"/>
    <w:tmpl w:val="92789640"/>
    <w:lvl w:ilvl="0" w:tplc="2B9EC7C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11077"/>
    <w:multiLevelType w:val="hybridMultilevel"/>
    <w:tmpl w:val="C67C29D8"/>
    <w:lvl w:ilvl="0" w:tplc="73E81CF0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1" w:tplc="C7B62A34">
      <w:start w:val="7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Times New Roman" w:hint="default"/>
        <w:position w:val="0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ED4848"/>
    <w:multiLevelType w:val="hybridMultilevel"/>
    <w:tmpl w:val="5E74F9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25011D"/>
    <w:multiLevelType w:val="hybridMultilevel"/>
    <w:tmpl w:val="781430F6"/>
    <w:lvl w:ilvl="0" w:tplc="658895E2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cs="Symbol" w:hint="default"/>
        <w:position w:val="0"/>
      </w:rPr>
    </w:lvl>
    <w:lvl w:ilvl="1" w:tplc="3BBE3432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cs="Wingdings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2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6"/>
  </w:num>
  <w:num w:numId="18">
    <w:abstractNumId w:val="18"/>
  </w:num>
  <w:num w:numId="19">
    <w:abstractNumId w:val="13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F3"/>
    <w:rsid w:val="00003BE4"/>
    <w:rsid w:val="00011631"/>
    <w:rsid w:val="00013434"/>
    <w:rsid w:val="0001357F"/>
    <w:rsid w:val="000209B2"/>
    <w:rsid w:val="0002166C"/>
    <w:rsid w:val="00025053"/>
    <w:rsid w:val="00027C97"/>
    <w:rsid w:val="000302DE"/>
    <w:rsid w:val="000319DF"/>
    <w:rsid w:val="00033887"/>
    <w:rsid w:val="00033C0B"/>
    <w:rsid w:val="00036D29"/>
    <w:rsid w:val="00040226"/>
    <w:rsid w:val="00044B97"/>
    <w:rsid w:val="00047674"/>
    <w:rsid w:val="00047CE7"/>
    <w:rsid w:val="00057573"/>
    <w:rsid w:val="000600B1"/>
    <w:rsid w:val="0006051F"/>
    <w:rsid w:val="00060653"/>
    <w:rsid w:val="00064591"/>
    <w:rsid w:val="00075247"/>
    <w:rsid w:val="000802DC"/>
    <w:rsid w:val="000829B3"/>
    <w:rsid w:val="000927EA"/>
    <w:rsid w:val="000A71A3"/>
    <w:rsid w:val="000D0E14"/>
    <w:rsid w:val="000D656E"/>
    <w:rsid w:val="000D7F14"/>
    <w:rsid w:val="000E4E2B"/>
    <w:rsid w:val="000E5AE7"/>
    <w:rsid w:val="000E62B9"/>
    <w:rsid w:val="000F21FB"/>
    <w:rsid w:val="000F46B6"/>
    <w:rsid w:val="000F5ECE"/>
    <w:rsid w:val="000F6578"/>
    <w:rsid w:val="00110EC2"/>
    <w:rsid w:val="00120880"/>
    <w:rsid w:val="00127CEA"/>
    <w:rsid w:val="001317B1"/>
    <w:rsid w:val="00131875"/>
    <w:rsid w:val="00131C26"/>
    <w:rsid w:val="00133545"/>
    <w:rsid w:val="00134E2D"/>
    <w:rsid w:val="001366B7"/>
    <w:rsid w:val="0014041E"/>
    <w:rsid w:val="001418E5"/>
    <w:rsid w:val="00142663"/>
    <w:rsid w:val="00147BF3"/>
    <w:rsid w:val="001535D0"/>
    <w:rsid w:val="00162059"/>
    <w:rsid w:val="001648E8"/>
    <w:rsid w:val="001671B2"/>
    <w:rsid w:val="00167F86"/>
    <w:rsid w:val="00182956"/>
    <w:rsid w:val="00190C75"/>
    <w:rsid w:val="001925EC"/>
    <w:rsid w:val="001950A8"/>
    <w:rsid w:val="001954C5"/>
    <w:rsid w:val="001B5AEF"/>
    <w:rsid w:val="001B665F"/>
    <w:rsid w:val="001C0D87"/>
    <w:rsid w:val="001C6A7A"/>
    <w:rsid w:val="001D1374"/>
    <w:rsid w:val="001D1516"/>
    <w:rsid w:val="001D3460"/>
    <w:rsid w:val="001E22F3"/>
    <w:rsid w:val="001E6D34"/>
    <w:rsid w:val="001F37BD"/>
    <w:rsid w:val="001F6AD1"/>
    <w:rsid w:val="00200151"/>
    <w:rsid w:val="00202F8E"/>
    <w:rsid w:val="0020313F"/>
    <w:rsid w:val="002040C9"/>
    <w:rsid w:val="00213E7F"/>
    <w:rsid w:val="00230AFE"/>
    <w:rsid w:val="00245F31"/>
    <w:rsid w:val="00255BAE"/>
    <w:rsid w:val="00263175"/>
    <w:rsid w:val="00267E85"/>
    <w:rsid w:val="00270877"/>
    <w:rsid w:val="00271FE3"/>
    <w:rsid w:val="002739C7"/>
    <w:rsid w:val="00274892"/>
    <w:rsid w:val="002876F0"/>
    <w:rsid w:val="00294FC0"/>
    <w:rsid w:val="002A2AF5"/>
    <w:rsid w:val="002A4494"/>
    <w:rsid w:val="002A5BCA"/>
    <w:rsid w:val="002B2814"/>
    <w:rsid w:val="002B391A"/>
    <w:rsid w:val="002B7453"/>
    <w:rsid w:val="002B76C4"/>
    <w:rsid w:val="002C3881"/>
    <w:rsid w:val="002D20C9"/>
    <w:rsid w:val="002D7D03"/>
    <w:rsid w:val="002E28EB"/>
    <w:rsid w:val="002F2A6F"/>
    <w:rsid w:val="002F2F82"/>
    <w:rsid w:val="002F5E4D"/>
    <w:rsid w:val="003035D7"/>
    <w:rsid w:val="003078B8"/>
    <w:rsid w:val="003100DE"/>
    <w:rsid w:val="00317E51"/>
    <w:rsid w:val="003203C1"/>
    <w:rsid w:val="00324213"/>
    <w:rsid w:val="00324937"/>
    <w:rsid w:val="0033058F"/>
    <w:rsid w:val="0033127E"/>
    <w:rsid w:val="003336B2"/>
    <w:rsid w:val="00337269"/>
    <w:rsid w:val="003410EA"/>
    <w:rsid w:val="00341EAD"/>
    <w:rsid w:val="00343B81"/>
    <w:rsid w:val="00344B4F"/>
    <w:rsid w:val="00345940"/>
    <w:rsid w:val="00350E26"/>
    <w:rsid w:val="00353E0B"/>
    <w:rsid w:val="00366A18"/>
    <w:rsid w:val="003742D1"/>
    <w:rsid w:val="00374BD5"/>
    <w:rsid w:val="00382CAC"/>
    <w:rsid w:val="003856F0"/>
    <w:rsid w:val="00386ACE"/>
    <w:rsid w:val="003876A4"/>
    <w:rsid w:val="003928D2"/>
    <w:rsid w:val="003944F9"/>
    <w:rsid w:val="003966DA"/>
    <w:rsid w:val="00397258"/>
    <w:rsid w:val="0039740A"/>
    <w:rsid w:val="003A6A53"/>
    <w:rsid w:val="003B55B9"/>
    <w:rsid w:val="003B5B65"/>
    <w:rsid w:val="003B74A9"/>
    <w:rsid w:val="003B7C41"/>
    <w:rsid w:val="003C062F"/>
    <w:rsid w:val="003C2AC1"/>
    <w:rsid w:val="003C3B0D"/>
    <w:rsid w:val="003C70E2"/>
    <w:rsid w:val="003F11FA"/>
    <w:rsid w:val="003F1CDC"/>
    <w:rsid w:val="003F39E4"/>
    <w:rsid w:val="003F63B7"/>
    <w:rsid w:val="00407657"/>
    <w:rsid w:val="00412B3C"/>
    <w:rsid w:val="004220D0"/>
    <w:rsid w:val="0043040A"/>
    <w:rsid w:val="004427B6"/>
    <w:rsid w:val="00443476"/>
    <w:rsid w:val="00443F5E"/>
    <w:rsid w:val="004528EB"/>
    <w:rsid w:val="00456C67"/>
    <w:rsid w:val="00460DB6"/>
    <w:rsid w:val="00472B63"/>
    <w:rsid w:val="00473A2A"/>
    <w:rsid w:val="00484111"/>
    <w:rsid w:val="004842C8"/>
    <w:rsid w:val="004854DE"/>
    <w:rsid w:val="00487F53"/>
    <w:rsid w:val="004905E3"/>
    <w:rsid w:val="004922C8"/>
    <w:rsid w:val="004965A4"/>
    <w:rsid w:val="004A32B5"/>
    <w:rsid w:val="004A3C41"/>
    <w:rsid w:val="004A4852"/>
    <w:rsid w:val="004B1F39"/>
    <w:rsid w:val="004B365F"/>
    <w:rsid w:val="004C2933"/>
    <w:rsid w:val="004D1A70"/>
    <w:rsid w:val="004D5A58"/>
    <w:rsid w:val="004D70DE"/>
    <w:rsid w:val="004E45B2"/>
    <w:rsid w:val="004E68D8"/>
    <w:rsid w:val="004F3672"/>
    <w:rsid w:val="004F4831"/>
    <w:rsid w:val="00500712"/>
    <w:rsid w:val="00501EEB"/>
    <w:rsid w:val="00502657"/>
    <w:rsid w:val="00502F4C"/>
    <w:rsid w:val="005034B6"/>
    <w:rsid w:val="00517A53"/>
    <w:rsid w:val="0052113F"/>
    <w:rsid w:val="0052377C"/>
    <w:rsid w:val="00525954"/>
    <w:rsid w:val="00525C39"/>
    <w:rsid w:val="00532B1C"/>
    <w:rsid w:val="00534363"/>
    <w:rsid w:val="0053599A"/>
    <w:rsid w:val="005368BC"/>
    <w:rsid w:val="00550F48"/>
    <w:rsid w:val="00556D6F"/>
    <w:rsid w:val="00561453"/>
    <w:rsid w:val="005712B5"/>
    <w:rsid w:val="00572422"/>
    <w:rsid w:val="00572D0A"/>
    <w:rsid w:val="00576F04"/>
    <w:rsid w:val="00577056"/>
    <w:rsid w:val="005938CE"/>
    <w:rsid w:val="00593EB3"/>
    <w:rsid w:val="005953DA"/>
    <w:rsid w:val="00597270"/>
    <w:rsid w:val="005A3D33"/>
    <w:rsid w:val="005A4B4D"/>
    <w:rsid w:val="005A5B13"/>
    <w:rsid w:val="005A762A"/>
    <w:rsid w:val="005B070A"/>
    <w:rsid w:val="005B1495"/>
    <w:rsid w:val="005C11F2"/>
    <w:rsid w:val="005D000D"/>
    <w:rsid w:val="005D3B67"/>
    <w:rsid w:val="005D51DB"/>
    <w:rsid w:val="005D5454"/>
    <w:rsid w:val="005D5DA3"/>
    <w:rsid w:val="006020FF"/>
    <w:rsid w:val="00602F6E"/>
    <w:rsid w:val="00603459"/>
    <w:rsid w:val="00603E2E"/>
    <w:rsid w:val="00604688"/>
    <w:rsid w:val="006051AE"/>
    <w:rsid w:val="0060520E"/>
    <w:rsid w:val="00605E19"/>
    <w:rsid w:val="00613A14"/>
    <w:rsid w:val="00620C22"/>
    <w:rsid w:val="00626903"/>
    <w:rsid w:val="006272AA"/>
    <w:rsid w:val="00637609"/>
    <w:rsid w:val="00637E76"/>
    <w:rsid w:val="0064058D"/>
    <w:rsid w:val="006433CD"/>
    <w:rsid w:val="0064546F"/>
    <w:rsid w:val="00645CA1"/>
    <w:rsid w:val="00660A71"/>
    <w:rsid w:val="00664314"/>
    <w:rsid w:val="00677201"/>
    <w:rsid w:val="00681153"/>
    <w:rsid w:val="006909FE"/>
    <w:rsid w:val="0069481D"/>
    <w:rsid w:val="00695A10"/>
    <w:rsid w:val="006A3B81"/>
    <w:rsid w:val="006A71CE"/>
    <w:rsid w:val="006B27DF"/>
    <w:rsid w:val="006C67ED"/>
    <w:rsid w:val="006D1563"/>
    <w:rsid w:val="006D2A04"/>
    <w:rsid w:val="006E0E15"/>
    <w:rsid w:val="006E1FA9"/>
    <w:rsid w:val="006E3815"/>
    <w:rsid w:val="006E6689"/>
    <w:rsid w:val="006E7A28"/>
    <w:rsid w:val="006F1DA2"/>
    <w:rsid w:val="006F53AF"/>
    <w:rsid w:val="00700162"/>
    <w:rsid w:val="00702ACC"/>
    <w:rsid w:val="00703B05"/>
    <w:rsid w:val="00713C0F"/>
    <w:rsid w:val="007141E4"/>
    <w:rsid w:val="00717A1D"/>
    <w:rsid w:val="007202DE"/>
    <w:rsid w:val="007215DC"/>
    <w:rsid w:val="007233C5"/>
    <w:rsid w:val="00724D4C"/>
    <w:rsid w:val="00731944"/>
    <w:rsid w:val="0073260A"/>
    <w:rsid w:val="00750188"/>
    <w:rsid w:val="00755820"/>
    <w:rsid w:val="00765CDF"/>
    <w:rsid w:val="0077130B"/>
    <w:rsid w:val="007716EC"/>
    <w:rsid w:val="007726DC"/>
    <w:rsid w:val="00772D4A"/>
    <w:rsid w:val="0077496D"/>
    <w:rsid w:val="007868E9"/>
    <w:rsid w:val="00790279"/>
    <w:rsid w:val="00791296"/>
    <w:rsid w:val="00795482"/>
    <w:rsid w:val="00795A3F"/>
    <w:rsid w:val="00795B7D"/>
    <w:rsid w:val="007962A0"/>
    <w:rsid w:val="00797077"/>
    <w:rsid w:val="007A106A"/>
    <w:rsid w:val="007A6286"/>
    <w:rsid w:val="007C2E41"/>
    <w:rsid w:val="007D2A30"/>
    <w:rsid w:val="007D3961"/>
    <w:rsid w:val="007D6464"/>
    <w:rsid w:val="007E1B63"/>
    <w:rsid w:val="007F1422"/>
    <w:rsid w:val="007F28ED"/>
    <w:rsid w:val="007F3452"/>
    <w:rsid w:val="007F47E0"/>
    <w:rsid w:val="00804151"/>
    <w:rsid w:val="00804C5D"/>
    <w:rsid w:val="00806128"/>
    <w:rsid w:val="00806AFD"/>
    <w:rsid w:val="0082094E"/>
    <w:rsid w:val="00823D9F"/>
    <w:rsid w:val="00825065"/>
    <w:rsid w:val="00826879"/>
    <w:rsid w:val="00830FB5"/>
    <w:rsid w:val="0083252C"/>
    <w:rsid w:val="008336BC"/>
    <w:rsid w:val="0084027A"/>
    <w:rsid w:val="00847697"/>
    <w:rsid w:val="00850BDA"/>
    <w:rsid w:val="00852C3A"/>
    <w:rsid w:val="00857853"/>
    <w:rsid w:val="00861174"/>
    <w:rsid w:val="00864B29"/>
    <w:rsid w:val="008716E1"/>
    <w:rsid w:val="008751E8"/>
    <w:rsid w:val="008767A5"/>
    <w:rsid w:val="00876969"/>
    <w:rsid w:val="008820EE"/>
    <w:rsid w:val="00887AC1"/>
    <w:rsid w:val="0089710A"/>
    <w:rsid w:val="00897E6B"/>
    <w:rsid w:val="008A7A80"/>
    <w:rsid w:val="008B42B4"/>
    <w:rsid w:val="008C11D1"/>
    <w:rsid w:val="008C17DF"/>
    <w:rsid w:val="008D0AE7"/>
    <w:rsid w:val="008D33D6"/>
    <w:rsid w:val="008D3867"/>
    <w:rsid w:val="008E1BE2"/>
    <w:rsid w:val="008E316A"/>
    <w:rsid w:val="008E3AEE"/>
    <w:rsid w:val="008E503A"/>
    <w:rsid w:val="008E562C"/>
    <w:rsid w:val="008F40BB"/>
    <w:rsid w:val="008F6DED"/>
    <w:rsid w:val="009027C7"/>
    <w:rsid w:val="00904FA5"/>
    <w:rsid w:val="0091008E"/>
    <w:rsid w:val="00920F73"/>
    <w:rsid w:val="009235ED"/>
    <w:rsid w:val="00925341"/>
    <w:rsid w:val="00926FE8"/>
    <w:rsid w:val="0092760A"/>
    <w:rsid w:val="0093150E"/>
    <w:rsid w:val="00933E18"/>
    <w:rsid w:val="00934578"/>
    <w:rsid w:val="00941B37"/>
    <w:rsid w:val="0094346A"/>
    <w:rsid w:val="0095390E"/>
    <w:rsid w:val="0096181D"/>
    <w:rsid w:val="00962DB4"/>
    <w:rsid w:val="0098296D"/>
    <w:rsid w:val="00985CEB"/>
    <w:rsid w:val="009A3CF0"/>
    <w:rsid w:val="009B2EA6"/>
    <w:rsid w:val="009C0771"/>
    <w:rsid w:val="009C618E"/>
    <w:rsid w:val="009D09ED"/>
    <w:rsid w:val="009D1CDA"/>
    <w:rsid w:val="009D2AC3"/>
    <w:rsid w:val="009D31D9"/>
    <w:rsid w:val="009E0BCE"/>
    <w:rsid w:val="009E2068"/>
    <w:rsid w:val="009E6316"/>
    <w:rsid w:val="009F0B8A"/>
    <w:rsid w:val="009F12DC"/>
    <w:rsid w:val="00A1077F"/>
    <w:rsid w:val="00A14A85"/>
    <w:rsid w:val="00A16494"/>
    <w:rsid w:val="00A21B54"/>
    <w:rsid w:val="00A32C5D"/>
    <w:rsid w:val="00A35569"/>
    <w:rsid w:val="00A361D2"/>
    <w:rsid w:val="00A44C6F"/>
    <w:rsid w:val="00A45452"/>
    <w:rsid w:val="00A56C78"/>
    <w:rsid w:val="00A57C82"/>
    <w:rsid w:val="00A8445C"/>
    <w:rsid w:val="00A8748F"/>
    <w:rsid w:val="00A91B45"/>
    <w:rsid w:val="00A93C0D"/>
    <w:rsid w:val="00AA567B"/>
    <w:rsid w:val="00AA5C03"/>
    <w:rsid w:val="00AA7895"/>
    <w:rsid w:val="00AB5381"/>
    <w:rsid w:val="00AD4054"/>
    <w:rsid w:val="00AE1618"/>
    <w:rsid w:val="00AE2358"/>
    <w:rsid w:val="00AE6C29"/>
    <w:rsid w:val="00AF1EC3"/>
    <w:rsid w:val="00AF45C2"/>
    <w:rsid w:val="00AF6087"/>
    <w:rsid w:val="00B031D0"/>
    <w:rsid w:val="00B034E3"/>
    <w:rsid w:val="00B04817"/>
    <w:rsid w:val="00B11CC1"/>
    <w:rsid w:val="00B12E2E"/>
    <w:rsid w:val="00B20891"/>
    <w:rsid w:val="00B236F4"/>
    <w:rsid w:val="00B2530C"/>
    <w:rsid w:val="00B27675"/>
    <w:rsid w:val="00B3125F"/>
    <w:rsid w:val="00B34517"/>
    <w:rsid w:val="00B400EF"/>
    <w:rsid w:val="00B41497"/>
    <w:rsid w:val="00B43E4A"/>
    <w:rsid w:val="00B45F97"/>
    <w:rsid w:val="00B47E03"/>
    <w:rsid w:val="00B5123E"/>
    <w:rsid w:val="00B5345B"/>
    <w:rsid w:val="00B67AFB"/>
    <w:rsid w:val="00B71398"/>
    <w:rsid w:val="00B7332C"/>
    <w:rsid w:val="00B8506C"/>
    <w:rsid w:val="00B86860"/>
    <w:rsid w:val="00B92F88"/>
    <w:rsid w:val="00B95464"/>
    <w:rsid w:val="00B978F3"/>
    <w:rsid w:val="00BA0C86"/>
    <w:rsid w:val="00BA322A"/>
    <w:rsid w:val="00BA6069"/>
    <w:rsid w:val="00BA79D4"/>
    <w:rsid w:val="00BD1585"/>
    <w:rsid w:val="00BE0194"/>
    <w:rsid w:val="00BE30CB"/>
    <w:rsid w:val="00BE3F31"/>
    <w:rsid w:val="00BE3FFC"/>
    <w:rsid w:val="00BF4934"/>
    <w:rsid w:val="00BF6729"/>
    <w:rsid w:val="00BF6E2E"/>
    <w:rsid w:val="00C01EB3"/>
    <w:rsid w:val="00C038BA"/>
    <w:rsid w:val="00C0722A"/>
    <w:rsid w:val="00C154F3"/>
    <w:rsid w:val="00C200AF"/>
    <w:rsid w:val="00C2534F"/>
    <w:rsid w:val="00C36965"/>
    <w:rsid w:val="00C43DC6"/>
    <w:rsid w:val="00C51A84"/>
    <w:rsid w:val="00C53D00"/>
    <w:rsid w:val="00C607F6"/>
    <w:rsid w:val="00C65BE3"/>
    <w:rsid w:val="00C66F31"/>
    <w:rsid w:val="00C70B55"/>
    <w:rsid w:val="00C72742"/>
    <w:rsid w:val="00C741BC"/>
    <w:rsid w:val="00C8474A"/>
    <w:rsid w:val="00C86BB8"/>
    <w:rsid w:val="00C95A62"/>
    <w:rsid w:val="00CA0EC1"/>
    <w:rsid w:val="00CB164D"/>
    <w:rsid w:val="00CB7948"/>
    <w:rsid w:val="00CC4618"/>
    <w:rsid w:val="00CC464B"/>
    <w:rsid w:val="00CD0698"/>
    <w:rsid w:val="00CD0F43"/>
    <w:rsid w:val="00CD1DDD"/>
    <w:rsid w:val="00CE18B6"/>
    <w:rsid w:val="00CE357D"/>
    <w:rsid w:val="00CE4C8C"/>
    <w:rsid w:val="00CE6244"/>
    <w:rsid w:val="00CF4ECD"/>
    <w:rsid w:val="00D139FB"/>
    <w:rsid w:val="00D23427"/>
    <w:rsid w:val="00D335C1"/>
    <w:rsid w:val="00D43DAA"/>
    <w:rsid w:val="00D44B00"/>
    <w:rsid w:val="00D4524E"/>
    <w:rsid w:val="00D45453"/>
    <w:rsid w:val="00D4581B"/>
    <w:rsid w:val="00D4640C"/>
    <w:rsid w:val="00D54C6D"/>
    <w:rsid w:val="00D615AD"/>
    <w:rsid w:val="00D62136"/>
    <w:rsid w:val="00D628FC"/>
    <w:rsid w:val="00D62D6B"/>
    <w:rsid w:val="00D632D4"/>
    <w:rsid w:val="00D71330"/>
    <w:rsid w:val="00D71762"/>
    <w:rsid w:val="00D72B9C"/>
    <w:rsid w:val="00D72C39"/>
    <w:rsid w:val="00D73CEE"/>
    <w:rsid w:val="00D80119"/>
    <w:rsid w:val="00D81329"/>
    <w:rsid w:val="00D82D99"/>
    <w:rsid w:val="00D84747"/>
    <w:rsid w:val="00D8565A"/>
    <w:rsid w:val="00D907CA"/>
    <w:rsid w:val="00DA17A5"/>
    <w:rsid w:val="00DB276F"/>
    <w:rsid w:val="00DB41DB"/>
    <w:rsid w:val="00DC3515"/>
    <w:rsid w:val="00DC5756"/>
    <w:rsid w:val="00DC60D1"/>
    <w:rsid w:val="00DC6911"/>
    <w:rsid w:val="00DD585B"/>
    <w:rsid w:val="00DD7C32"/>
    <w:rsid w:val="00DE0B67"/>
    <w:rsid w:val="00DE58C6"/>
    <w:rsid w:val="00DF5FF8"/>
    <w:rsid w:val="00E00B15"/>
    <w:rsid w:val="00E022A9"/>
    <w:rsid w:val="00E05CD2"/>
    <w:rsid w:val="00E166AB"/>
    <w:rsid w:val="00E21EF0"/>
    <w:rsid w:val="00E266AB"/>
    <w:rsid w:val="00E3073D"/>
    <w:rsid w:val="00E320F0"/>
    <w:rsid w:val="00E36C55"/>
    <w:rsid w:val="00E45940"/>
    <w:rsid w:val="00E55549"/>
    <w:rsid w:val="00E6287E"/>
    <w:rsid w:val="00E664D2"/>
    <w:rsid w:val="00E66EAF"/>
    <w:rsid w:val="00E67704"/>
    <w:rsid w:val="00E67AE0"/>
    <w:rsid w:val="00E750B0"/>
    <w:rsid w:val="00E87706"/>
    <w:rsid w:val="00E929D7"/>
    <w:rsid w:val="00E97764"/>
    <w:rsid w:val="00EA2CD6"/>
    <w:rsid w:val="00EB58E8"/>
    <w:rsid w:val="00EB7C47"/>
    <w:rsid w:val="00EB7CAF"/>
    <w:rsid w:val="00EB7CC4"/>
    <w:rsid w:val="00EC09CE"/>
    <w:rsid w:val="00EC1C10"/>
    <w:rsid w:val="00EC7483"/>
    <w:rsid w:val="00ED22F3"/>
    <w:rsid w:val="00EE2A0C"/>
    <w:rsid w:val="00EE35BE"/>
    <w:rsid w:val="00EF00B5"/>
    <w:rsid w:val="00EF37C9"/>
    <w:rsid w:val="00EF59EF"/>
    <w:rsid w:val="00F0629B"/>
    <w:rsid w:val="00F07698"/>
    <w:rsid w:val="00F130D7"/>
    <w:rsid w:val="00F13494"/>
    <w:rsid w:val="00F13FE0"/>
    <w:rsid w:val="00F20CD8"/>
    <w:rsid w:val="00F24650"/>
    <w:rsid w:val="00F257A2"/>
    <w:rsid w:val="00F32E65"/>
    <w:rsid w:val="00F34366"/>
    <w:rsid w:val="00F62C99"/>
    <w:rsid w:val="00F636BC"/>
    <w:rsid w:val="00F66643"/>
    <w:rsid w:val="00F72781"/>
    <w:rsid w:val="00F73911"/>
    <w:rsid w:val="00F833F5"/>
    <w:rsid w:val="00F84DCF"/>
    <w:rsid w:val="00F86876"/>
    <w:rsid w:val="00F87973"/>
    <w:rsid w:val="00FA051A"/>
    <w:rsid w:val="00FA50CD"/>
    <w:rsid w:val="00FA5E70"/>
    <w:rsid w:val="00FA6E47"/>
    <w:rsid w:val="00FB2AAD"/>
    <w:rsid w:val="00FC2B5B"/>
    <w:rsid w:val="00FC5212"/>
    <w:rsid w:val="00FC7487"/>
    <w:rsid w:val="00FD44FF"/>
    <w:rsid w:val="00FD5AE1"/>
    <w:rsid w:val="00FD5B4E"/>
    <w:rsid w:val="00FD61EE"/>
    <w:rsid w:val="00FD763C"/>
    <w:rsid w:val="00FE08B6"/>
    <w:rsid w:val="00FE14C5"/>
    <w:rsid w:val="00FE27BC"/>
    <w:rsid w:val="00FE6B95"/>
    <w:rsid w:val="00FF2F8F"/>
    <w:rsid w:val="00FF31FC"/>
    <w:rsid w:val="00FF586F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25A44-2897-46A1-82C8-A74043E4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54F3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96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96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1C6A7A"/>
    <w:pPr>
      <w:keepNext/>
      <w:outlineLvl w:val="2"/>
    </w:pPr>
    <w:rPr>
      <w:szCs w:val="20"/>
      <w:lang w:eastAsia="sk-SK"/>
    </w:rPr>
  </w:style>
  <w:style w:type="paragraph" w:styleId="Nadpis4">
    <w:name w:val="heading 4"/>
    <w:basedOn w:val="Normlny"/>
    <w:next w:val="Normlny"/>
    <w:qFormat/>
    <w:rsid w:val="001C6A7A"/>
    <w:pPr>
      <w:keepNext/>
      <w:spacing w:before="240" w:after="60"/>
      <w:outlineLvl w:val="3"/>
    </w:pPr>
    <w:rPr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EC1C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ice">
    <w:name w:val="price"/>
    <w:basedOn w:val="Predvolenpsmoodseku"/>
    <w:rsid w:val="00C154F3"/>
  </w:style>
  <w:style w:type="paragraph" w:styleId="Textbubliny">
    <w:name w:val="Balloon Text"/>
    <w:aliases w:val=" Char"/>
    <w:basedOn w:val="Normlny"/>
    <w:link w:val="TextbublinyChar"/>
    <w:uiPriority w:val="99"/>
    <w:semiHidden/>
    <w:unhideWhenUsed/>
    <w:rsid w:val="00C15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basedOn w:val="Predvolenpsmoodseku"/>
    <w:link w:val="Textbubliny"/>
    <w:uiPriority w:val="99"/>
    <w:semiHidden/>
    <w:rsid w:val="00C154F3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154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54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154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54F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52377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868E9"/>
    <w:rPr>
      <w:color w:val="0000FF"/>
      <w:u w:val="single"/>
    </w:rPr>
  </w:style>
  <w:style w:type="paragraph" w:styleId="Nzov">
    <w:name w:val="Title"/>
    <w:basedOn w:val="Normlny"/>
    <w:qFormat/>
    <w:rsid w:val="001C6A7A"/>
    <w:pPr>
      <w:jc w:val="center"/>
    </w:pPr>
    <w:rPr>
      <w:rFonts w:ascii="Arial" w:hAnsi="Arial"/>
      <w:b/>
      <w:sz w:val="22"/>
      <w:szCs w:val="20"/>
      <w:lang w:eastAsia="sk-SK"/>
    </w:rPr>
  </w:style>
  <w:style w:type="paragraph" w:styleId="Zkladntext">
    <w:name w:val="Body Text"/>
    <w:basedOn w:val="Normlny"/>
    <w:rsid w:val="001C6A7A"/>
    <w:pPr>
      <w:jc w:val="both"/>
    </w:pPr>
    <w:rPr>
      <w:lang w:eastAsia="sk-SK"/>
    </w:rPr>
  </w:style>
  <w:style w:type="paragraph" w:customStyle="1" w:styleId="DokOds">
    <w:name w:val="DokOds"/>
    <w:basedOn w:val="Normlny"/>
    <w:rsid w:val="003966DA"/>
    <w:pPr>
      <w:spacing w:before="120" w:after="60"/>
      <w:ind w:left="284"/>
      <w:jc w:val="both"/>
    </w:pPr>
    <w:rPr>
      <w:rFonts w:ascii="Arial" w:hAnsi="Arial" w:cs="Arial"/>
      <w:sz w:val="20"/>
      <w:szCs w:val="20"/>
    </w:rPr>
  </w:style>
  <w:style w:type="paragraph" w:customStyle="1" w:styleId="DokStr">
    <w:name w:val="DokStr"/>
    <w:rsid w:val="003966DA"/>
    <w:pPr>
      <w:numPr>
        <w:ilvl w:val="1"/>
        <w:numId w:val="3"/>
      </w:numPr>
      <w:spacing w:before="120" w:after="60"/>
      <w:jc w:val="both"/>
    </w:pPr>
    <w:rPr>
      <w:rFonts w:ascii="Arial" w:eastAsia="Times New Roman" w:hAnsi="Arial" w:cs="Arial"/>
      <w:noProof/>
      <w:lang w:val="cs-CZ" w:eastAsia="cs-CZ"/>
    </w:rPr>
  </w:style>
  <w:style w:type="paragraph" w:customStyle="1" w:styleId="DokVer">
    <w:name w:val="DokVer"/>
    <w:rsid w:val="00D72C39"/>
    <w:pPr>
      <w:numPr>
        <w:numId w:val="17"/>
      </w:numPr>
      <w:spacing w:before="120"/>
    </w:pPr>
    <w:rPr>
      <w:rFonts w:ascii="Arial" w:eastAsia="Times New Roman" w:hAnsi="Arial" w:cs="Arial"/>
      <w:noProof/>
      <w:lang w:val="cs-CZ" w:eastAsia="cs-CZ"/>
    </w:rPr>
  </w:style>
  <w:style w:type="paragraph" w:customStyle="1" w:styleId="Import2">
    <w:name w:val="Import 2"/>
    <w:basedOn w:val="Normlny"/>
    <w:rsid w:val="00D72C3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  <w:rPr>
      <w:rFonts w:ascii="Courier New" w:hAnsi="Courier New" w:cs="Courier New"/>
      <w:noProof/>
      <w:lang w:val="cs-CZ"/>
    </w:rPr>
  </w:style>
  <w:style w:type="paragraph" w:customStyle="1" w:styleId="Import74">
    <w:name w:val="Import 74"/>
    <w:basedOn w:val="Normlny"/>
    <w:rsid w:val="00D72C39"/>
    <w:pPr>
      <w:widowControl w:val="0"/>
      <w:tabs>
        <w:tab w:val="left" w:pos="1584"/>
        <w:tab w:val="left" w:pos="3600"/>
        <w:tab w:val="left" w:pos="5472"/>
        <w:tab w:val="left" w:pos="7344"/>
        <w:tab w:val="left" w:pos="8496"/>
      </w:tabs>
      <w:spacing w:line="216" w:lineRule="auto"/>
      <w:ind w:firstLine="576"/>
    </w:pPr>
    <w:rPr>
      <w:rFonts w:ascii="Courier New" w:hAnsi="Courier New" w:cs="Courier New"/>
      <w:noProof/>
      <w:lang w:val="cs-CZ"/>
    </w:rPr>
  </w:style>
  <w:style w:type="table" w:styleId="Mriekatabuky7">
    <w:name w:val="Table Grid 7"/>
    <w:basedOn w:val="Normlnatabuka"/>
    <w:rsid w:val="00920F7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formtext1">
    <w:name w:val="formtext1"/>
    <w:basedOn w:val="Predvolenpsmoodseku"/>
    <w:rsid w:val="000927EA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388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859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169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06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70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4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3748</Words>
  <Characters>21366</Characters>
  <Application>Microsoft Office Word</Application>
  <DocSecurity>0</DocSecurity>
  <Lines>178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Ferianc Marek</dc:creator>
  <cp:keywords/>
  <dc:description/>
  <cp:lastModifiedBy>Justina</cp:lastModifiedBy>
  <cp:revision>30</cp:revision>
  <cp:lastPrinted>2017-11-07T13:38:00Z</cp:lastPrinted>
  <dcterms:created xsi:type="dcterms:W3CDTF">2018-12-10T13:08:00Z</dcterms:created>
  <dcterms:modified xsi:type="dcterms:W3CDTF">2020-03-09T13:35:00Z</dcterms:modified>
</cp:coreProperties>
</file>